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B0" w:rsidRPr="00110885" w:rsidRDefault="00536BB0" w:rsidP="00536BB0">
      <w:pPr>
        <w:jc w:val="center"/>
        <w:rPr>
          <w:b/>
          <w:sz w:val="32"/>
          <w:szCs w:val="32"/>
        </w:rPr>
      </w:pPr>
      <w:r w:rsidRPr="00110885">
        <w:rPr>
          <w:rFonts w:hint="eastAsia"/>
          <w:b/>
          <w:sz w:val="32"/>
          <w:szCs w:val="32"/>
        </w:rPr>
        <w:t>晋江市医院医用高清数字显示器技术要求</w:t>
      </w:r>
    </w:p>
    <w:p w:rsidR="00536BB0" w:rsidRPr="00110885" w:rsidRDefault="00536BB0" w:rsidP="00536BB0">
      <w:pPr>
        <w:rPr>
          <w:szCs w:val="21"/>
        </w:rPr>
      </w:pPr>
      <w:r w:rsidRPr="00110885">
        <w:rPr>
          <w:rFonts w:hint="eastAsia"/>
          <w:szCs w:val="21"/>
        </w:rPr>
        <w:t>一、</w:t>
      </w:r>
      <w:r w:rsidRPr="00110885">
        <w:rPr>
          <w:rFonts w:ascii="Microsoft Sans Serif" w:eastAsia="微软雅黑" w:hAnsi="Microsoft Sans Serif"/>
          <w:b/>
          <w:bCs/>
          <w:color w:val="000000"/>
          <w:szCs w:val="21"/>
        </w:rPr>
        <w:t>3MP</w:t>
      </w:r>
      <w:r w:rsidRPr="00110885">
        <w:rPr>
          <w:rFonts w:ascii="Microsoft Sans Serif" w:eastAsia="微软雅黑" w:hAnsi="Microsoft Sans Serif" w:hint="eastAsia"/>
          <w:b/>
          <w:bCs/>
          <w:color w:val="000000"/>
          <w:szCs w:val="21"/>
        </w:rPr>
        <w:t>灰阶医用显示器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472"/>
        <w:gridCol w:w="6117"/>
      </w:tblGrid>
      <w:tr w:rsidR="00536BB0" w:rsidRPr="00110885" w:rsidTr="00ED451B">
        <w:trPr>
          <w:cantSplit/>
          <w:trHeight w:val="113"/>
        </w:trPr>
        <w:tc>
          <w:tcPr>
            <w:tcW w:w="876"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序号</w:t>
            </w: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指标项</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技术规格要求</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bookmarkStart w:id="0" w:name="_GoBack"/>
            <w:bookmarkEnd w:id="0"/>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品牌类型</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知名品牌</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屏幕尺寸</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t>21.3</w:t>
            </w:r>
            <w:r w:rsidRPr="00110885">
              <w:rPr>
                <w:rFonts w:ascii="Microsoft Sans Serif" w:eastAsia="微软雅黑" w:hAnsi="Microsoft Sans Serif" w:hint="eastAsia"/>
                <w:color w:val="000000"/>
                <w:szCs w:val="21"/>
              </w:rPr>
              <w:t>英寸</w:t>
            </w:r>
            <w:r w:rsidRPr="00110885">
              <w:rPr>
                <w:rFonts w:ascii="Microsoft Sans Serif" w:eastAsia="微软雅黑" w:hAnsi="Microsoft Sans Serif" w:hint="eastAsia"/>
                <w:color w:val="000000"/>
                <w:szCs w:val="21"/>
              </w:rPr>
              <w:t xml:space="preserve"> LED</w:t>
            </w:r>
            <w:r w:rsidRPr="00110885">
              <w:rPr>
                <w:rFonts w:ascii="Microsoft Sans Serif" w:eastAsia="微软雅黑" w:hAnsi="Microsoft Sans Serif" w:hint="eastAsia"/>
                <w:color w:val="000000"/>
                <w:szCs w:val="21"/>
              </w:rPr>
              <w:t>背光，新款液晶面板。非</w:t>
            </w:r>
            <w:r w:rsidRPr="00110885">
              <w:rPr>
                <w:rFonts w:ascii="Microsoft Sans Serif" w:eastAsia="微软雅黑" w:hAnsi="Microsoft Sans Serif" w:hint="eastAsia"/>
                <w:color w:val="000000"/>
                <w:szCs w:val="21"/>
              </w:rPr>
              <w:t>20.8</w:t>
            </w:r>
            <w:r w:rsidRPr="00110885">
              <w:rPr>
                <w:rFonts w:ascii="Microsoft Sans Serif" w:eastAsia="微软雅黑" w:hAnsi="Microsoft Sans Serif" w:hint="eastAsia"/>
                <w:color w:val="000000"/>
                <w:szCs w:val="21"/>
              </w:rPr>
              <w:t>寸低端面板。</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分辨率</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分辨率</w:t>
            </w:r>
            <w:r w:rsidRPr="00110885">
              <w:rPr>
                <w:rFonts w:ascii="Microsoft Sans Serif" w:eastAsia="微软雅黑" w:hAnsi="Microsoft Sans Serif"/>
                <w:color w:val="000000"/>
                <w:szCs w:val="21"/>
              </w:rPr>
              <w:t>=2048</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color w:val="000000"/>
                <w:szCs w:val="21"/>
              </w:rPr>
              <w:t>1536</w:t>
            </w:r>
            <w:r w:rsidRPr="00110885">
              <w:rPr>
                <w:rFonts w:ascii="Microsoft Sans Serif" w:eastAsia="微软雅黑" w:hAnsi="Microsoft Sans Serif" w:hint="eastAsia"/>
                <w:color w:val="000000"/>
                <w:szCs w:val="21"/>
              </w:rPr>
              <w:t>（横屏）</w:t>
            </w:r>
            <w:r w:rsidRPr="00110885">
              <w:rPr>
                <w:rFonts w:ascii="Microsoft Sans Serif" w:eastAsia="微软雅黑" w:hAnsi="Microsoft Sans Serif"/>
                <w:color w:val="000000"/>
                <w:szCs w:val="21"/>
              </w:rPr>
              <w:t>/1536</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color w:val="000000"/>
                <w:szCs w:val="21"/>
              </w:rPr>
              <w:t>2048</w:t>
            </w:r>
            <w:r w:rsidRPr="00110885">
              <w:rPr>
                <w:rFonts w:ascii="Microsoft Sans Serif" w:eastAsia="微软雅黑" w:hAnsi="Microsoft Sans Serif" w:hint="eastAsia"/>
                <w:color w:val="000000"/>
                <w:szCs w:val="21"/>
              </w:rPr>
              <w:t>（竖屏），可以横竖屏转换</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支持灰阶</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65536</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像素大小</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w:t>
            </w:r>
            <w:r w:rsidRPr="00110885">
              <w:rPr>
                <w:rFonts w:ascii="Microsoft Sans Serif" w:eastAsia="微软雅黑" w:hAnsi="Microsoft Sans Serif"/>
                <w:color w:val="000000"/>
                <w:szCs w:val="21"/>
              </w:rPr>
              <w:t>0.2115 mm</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对比度</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15</w:t>
            </w:r>
            <w:r w:rsidRPr="00110885">
              <w:rPr>
                <w:rFonts w:ascii="Microsoft Sans Serif" w:eastAsia="微软雅黑" w:hAnsi="Microsoft Sans Serif"/>
                <w:color w:val="000000"/>
                <w:szCs w:val="21"/>
              </w:rPr>
              <w:t>00:1</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最大亮度</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20</w:t>
            </w:r>
            <w:r w:rsidRPr="00110885">
              <w:rPr>
                <w:rFonts w:ascii="Microsoft Sans Serif" w:eastAsia="微软雅黑" w:hAnsi="Microsoft Sans Serif"/>
                <w:color w:val="000000"/>
                <w:szCs w:val="21"/>
              </w:rPr>
              <w:t>00 cd/m2</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视角</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w:t>
            </w:r>
            <w:r w:rsidRPr="00110885">
              <w:rPr>
                <w:rFonts w:ascii="Microsoft Sans Serif" w:eastAsia="微软雅黑" w:hAnsi="Microsoft Sans Serif"/>
                <w:color w:val="000000"/>
                <w:szCs w:val="21"/>
              </w:rPr>
              <w:t>17</w:t>
            </w:r>
            <w:r w:rsidRPr="00110885">
              <w:rPr>
                <w:rFonts w:ascii="Microsoft Sans Serif" w:eastAsia="微软雅黑" w:hAnsi="Microsoft Sans Serif" w:hint="eastAsia"/>
                <w:color w:val="000000"/>
                <w:szCs w:val="21"/>
              </w:rPr>
              <w:t>0</w:t>
            </w:r>
            <w:r w:rsidRPr="00110885">
              <w:rPr>
                <w:rFonts w:ascii="Microsoft Sans Serif" w:eastAsia="微软雅黑" w:hAnsi="Microsoft Sans Serif" w:hint="eastAsia"/>
                <w:color w:val="000000"/>
                <w:szCs w:val="21"/>
              </w:rPr>
              <w:sym w:font="Symbol" w:char="F0B0"/>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响应时间</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13</w:t>
            </w:r>
            <w:r w:rsidRPr="00110885">
              <w:rPr>
                <w:rFonts w:ascii="Microsoft Sans Serif" w:eastAsia="微软雅黑" w:hAnsi="Microsoft Sans Serif"/>
                <w:color w:val="000000"/>
                <w:szCs w:val="21"/>
              </w:rPr>
              <w:t>ms</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均匀性</w:t>
            </w:r>
          </w:p>
        </w:tc>
        <w:tc>
          <w:tcPr>
            <w:tcW w:w="6117" w:type="dxa"/>
          </w:tcPr>
          <w:p w:rsidR="00536BB0" w:rsidRPr="00110885" w:rsidRDefault="00536BB0" w:rsidP="00ED451B">
            <w:pPr>
              <w:snapToGrid w:val="0"/>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85%</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医疗影像标准</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完全符合</w:t>
            </w:r>
            <w:r w:rsidRPr="00110885">
              <w:rPr>
                <w:rFonts w:ascii="Microsoft Sans Serif" w:eastAsia="微软雅黑" w:hAnsi="Microsoft Sans Serif"/>
                <w:color w:val="000000"/>
                <w:szCs w:val="21"/>
              </w:rPr>
              <w:t>DICOM3.14</w:t>
            </w:r>
            <w:r w:rsidRPr="00110885">
              <w:rPr>
                <w:rFonts w:ascii="Microsoft Sans Serif" w:eastAsia="微软雅黑" w:hAnsi="Microsoft Sans Serif" w:hint="eastAsia"/>
                <w:color w:val="000000"/>
                <w:szCs w:val="21"/>
              </w:rPr>
              <w:t>标准</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医疗设备曲线</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t>内置</w:t>
            </w:r>
            <w:r w:rsidRPr="00110885">
              <w:rPr>
                <w:rFonts w:ascii="Microsoft Sans Serif" w:eastAsia="微软雅黑" w:hAnsi="Microsoft Sans Serif" w:hint="eastAsia"/>
                <w:color w:val="000000"/>
                <w:szCs w:val="21"/>
              </w:rPr>
              <w:t>CIE</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User1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User2</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GAMMA1.8</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GAMMA2.0</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GAMMA2.2</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DICOM200</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DICOM250</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DICOM300</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DICOM350</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DICOM400</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DICOM450</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DICOM500</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DICOM550</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DICOM600</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CAL</w:t>
            </w:r>
            <w:r w:rsidRPr="00110885">
              <w:rPr>
                <w:rFonts w:ascii="Microsoft Sans Serif" w:eastAsia="微软雅黑" w:hAnsi="Microsoft Sans Serif"/>
                <w:color w:val="000000"/>
                <w:szCs w:val="21"/>
              </w:rPr>
              <w:t>曲线</w:t>
            </w:r>
            <w:r w:rsidRPr="00110885">
              <w:rPr>
                <w:rFonts w:ascii="Microsoft Sans Serif" w:eastAsia="微软雅黑" w:hAnsi="Microsoft Sans Serif" w:hint="eastAsia"/>
                <w:color w:val="000000"/>
                <w:szCs w:val="21"/>
              </w:rPr>
              <w:t>，</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数字输入信号</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Display port</w:t>
            </w:r>
            <w:r w:rsidRPr="00110885">
              <w:rPr>
                <w:rFonts w:ascii="Microsoft Sans Serif" w:eastAsia="微软雅黑" w:hAnsi="Microsoft Sans Serif" w:hint="eastAsia"/>
                <w:color w:val="000000"/>
                <w:szCs w:val="21"/>
              </w:rPr>
              <w:t>：最新一代数字视频接口</w:t>
            </w:r>
          </w:p>
          <w:p w:rsidR="00536BB0" w:rsidRPr="00110885" w:rsidRDefault="00536BB0" w:rsidP="00ED451B">
            <w:pPr>
              <w:snapToGrid w:val="0"/>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DVI-D</w:t>
            </w:r>
            <w:r w:rsidRPr="00110885">
              <w:rPr>
                <w:rFonts w:ascii="Microsoft Sans Serif" w:eastAsia="微软雅黑" w:hAnsi="Microsoft Sans Serif" w:hint="eastAsia"/>
                <w:color w:val="000000"/>
                <w:szCs w:val="21"/>
              </w:rPr>
              <w:t>：计算机数字视频接口</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tabs>
                <w:tab w:val="left" w:pos="420"/>
              </w:tabs>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数字通讯</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内置</w:t>
            </w:r>
            <w:r w:rsidRPr="00110885">
              <w:rPr>
                <w:rFonts w:ascii="Microsoft Sans Serif" w:eastAsia="微软雅黑" w:hAnsi="Microsoft Sans Serif" w:hint="eastAsia"/>
                <w:color w:val="000000"/>
                <w:szCs w:val="21"/>
              </w:rPr>
              <w:t>USB</w:t>
            </w:r>
            <w:r w:rsidRPr="00110885">
              <w:rPr>
                <w:rFonts w:ascii="Microsoft Sans Serif" w:eastAsia="微软雅黑" w:hAnsi="Microsoft Sans Serif" w:hint="eastAsia"/>
                <w:color w:val="000000"/>
                <w:szCs w:val="21"/>
              </w:rPr>
              <w:t>转接口，</w:t>
            </w:r>
            <w:r w:rsidRPr="00110885">
              <w:rPr>
                <w:rFonts w:ascii="Microsoft Sans Serif" w:eastAsia="微软雅黑" w:hAnsi="Microsoft Sans Serif" w:hint="eastAsia"/>
                <w:color w:val="000000"/>
                <w:szCs w:val="21"/>
              </w:rPr>
              <w:t>1</w:t>
            </w:r>
            <w:r w:rsidRPr="00110885">
              <w:rPr>
                <w:rFonts w:ascii="Microsoft Sans Serif" w:eastAsia="微软雅黑" w:hAnsi="Microsoft Sans Serif" w:hint="eastAsia"/>
                <w:color w:val="000000"/>
                <w:szCs w:val="21"/>
              </w:rPr>
              <w:t>个上行端口</w:t>
            </w:r>
            <w:r w:rsidRPr="00110885">
              <w:rPr>
                <w:rFonts w:ascii="Microsoft Sans Serif" w:eastAsia="微软雅黑" w:hAnsi="Microsoft Sans Serif" w:hint="eastAsia"/>
                <w:color w:val="000000"/>
                <w:szCs w:val="21"/>
              </w:rPr>
              <w:t>2</w:t>
            </w:r>
            <w:r w:rsidRPr="00110885">
              <w:rPr>
                <w:rFonts w:ascii="Microsoft Sans Serif" w:eastAsia="微软雅黑" w:hAnsi="Microsoft Sans Serif" w:hint="eastAsia"/>
                <w:color w:val="000000"/>
                <w:szCs w:val="21"/>
              </w:rPr>
              <w:t>个下行端口</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tabs>
                <w:tab w:val="left" w:pos="420"/>
              </w:tabs>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操作按键</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隐藏式触控按键，操作方便，超长使用寿命，提供实物照片</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tabs>
                <w:tab w:val="left" w:pos="420"/>
              </w:tabs>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灯箱功能</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显示器一键控制开启显示器灯箱功能，具备胶片固定装置，可方便用于胶片固定阅读</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tabs>
                <w:tab w:val="left" w:pos="420"/>
              </w:tabs>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健康提醒功能</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具有持续使用</w:t>
            </w:r>
            <w:r w:rsidRPr="00110885">
              <w:rPr>
                <w:rFonts w:ascii="Microsoft Sans Serif" w:eastAsia="微软雅黑" w:hAnsi="Microsoft Sans Serif" w:hint="eastAsia"/>
                <w:color w:val="000000"/>
                <w:szCs w:val="21"/>
              </w:rPr>
              <w:t>2</w:t>
            </w:r>
            <w:r w:rsidRPr="00110885">
              <w:rPr>
                <w:rFonts w:ascii="Microsoft Sans Serif" w:eastAsia="微软雅黑" w:hAnsi="Microsoft Sans Serif" w:hint="eastAsia"/>
                <w:color w:val="000000"/>
                <w:szCs w:val="21"/>
              </w:rPr>
              <w:t>小时自动屏幕显示提醒功能，提醒眼睛防护，提供证明文件</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tabs>
                <w:tab w:val="left" w:pos="420"/>
              </w:tabs>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亮度恒定技术</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内置背光传感器监测背光亮度保证背光稳定，</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tabs>
                <w:tab w:val="left" w:pos="420"/>
              </w:tabs>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环境亮度自适应技术</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前置环境光传感器确保在不同环境亮度下满足</w:t>
            </w:r>
            <w:r w:rsidRPr="00110885">
              <w:rPr>
                <w:rFonts w:ascii="Microsoft Sans Serif" w:eastAsia="微软雅黑" w:hAnsi="Microsoft Sans Serif" w:hint="eastAsia"/>
                <w:color w:val="000000"/>
                <w:szCs w:val="21"/>
              </w:rPr>
              <w:t>DICOM</w:t>
            </w:r>
            <w:r w:rsidRPr="00110885">
              <w:rPr>
                <w:rFonts w:ascii="Microsoft Sans Serif" w:eastAsia="微软雅黑" w:hAnsi="Microsoft Sans Serif" w:hint="eastAsia"/>
                <w:color w:val="000000"/>
                <w:szCs w:val="21"/>
              </w:rPr>
              <w:t>标准</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tabs>
                <w:tab w:val="left" w:pos="420"/>
              </w:tabs>
              <w:spacing w:line="320" w:lineRule="exact"/>
              <w:jc w:val="left"/>
              <w:rPr>
                <w:rFonts w:ascii="Microsoft Sans Serif" w:eastAsia="微软雅黑" w:hAnsi="Microsoft Sans Serif"/>
                <w:color w:val="000000"/>
                <w:szCs w:val="21"/>
              </w:rPr>
            </w:pP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显卡</w:t>
            </w:r>
          </w:p>
        </w:tc>
        <w:tc>
          <w:tcPr>
            <w:tcW w:w="6117" w:type="dxa"/>
            <w:vAlign w:val="center"/>
          </w:tcPr>
          <w:p w:rsidR="00536BB0" w:rsidRPr="00110885" w:rsidRDefault="00536BB0" w:rsidP="00ED451B">
            <w:pPr>
              <w:spacing w:line="320" w:lineRule="exact"/>
              <w:ind w:leftChars="10" w:left="21"/>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多头专业显卡，显存≥</w:t>
            </w:r>
            <w:r w:rsidRPr="00110885">
              <w:rPr>
                <w:rFonts w:ascii="Microsoft Sans Serif" w:eastAsia="微软雅黑" w:hAnsi="Microsoft Sans Serif" w:hint="eastAsia"/>
                <w:color w:val="000000"/>
                <w:szCs w:val="21"/>
              </w:rPr>
              <w:t>1G</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tabs>
                <w:tab w:val="left" w:pos="420"/>
              </w:tabs>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底座</w:t>
            </w:r>
          </w:p>
        </w:tc>
        <w:tc>
          <w:tcPr>
            <w:tcW w:w="6117" w:type="dxa"/>
            <w:vAlign w:val="center"/>
          </w:tcPr>
          <w:p w:rsidR="00536BB0" w:rsidRPr="00110885" w:rsidRDefault="00536BB0" w:rsidP="00ED451B">
            <w:pPr>
              <w:spacing w:line="320" w:lineRule="exact"/>
              <w:ind w:leftChars="10" w:left="21"/>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支持</w:t>
            </w:r>
            <w:r w:rsidRPr="00110885">
              <w:rPr>
                <w:rFonts w:ascii="Microsoft Sans Serif" w:eastAsia="微软雅黑" w:hAnsi="Microsoft Sans Serif" w:hint="eastAsia"/>
                <w:color w:val="000000"/>
                <w:szCs w:val="21"/>
              </w:rPr>
              <w:t>360</w:t>
            </w:r>
            <w:r w:rsidRPr="00110885">
              <w:rPr>
                <w:rFonts w:ascii="Microsoft Sans Serif" w:eastAsia="微软雅黑" w:hAnsi="Microsoft Sans Serif" w:hint="eastAsia"/>
                <w:color w:val="000000"/>
                <w:szCs w:val="21"/>
              </w:rPr>
              <w:t>°旋转，仰角≥</w:t>
            </w:r>
            <w:r w:rsidRPr="00110885">
              <w:rPr>
                <w:rFonts w:ascii="Microsoft Sans Serif" w:eastAsia="微软雅黑" w:hAnsi="Microsoft Sans Serif" w:hint="eastAsia"/>
                <w:color w:val="000000"/>
                <w:szCs w:val="21"/>
              </w:rPr>
              <w:t>15</w:t>
            </w:r>
            <w:r w:rsidRPr="00110885">
              <w:rPr>
                <w:rFonts w:ascii="Microsoft Sans Serif" w:eastAsia="微软雅黑" w:hAnsi="Microsoft Sans Serif" w:hint="eastAsia"/>
                <w:color w:val="000000"/>
                <w:szCs w:val="21"/>
              </w:rPr>
              <w:t>°，俯角≥</w:t>
            </w:r>
            <w:r w:rsidRPr="00110885">
              <w:rPr>
                <w:rFonts w:ascii="Microsoft Sans Serif" w:eastAsia="微软雅黑" w:hAnsi="Microsoft Sans Serif" w:hint="eastAsia"/>
                <w:color w:val="000000"/>
                <w:szCs w:val="21"/>
              </w:rPr>
              <w:t>5</w:t>
            </w:r>
            <w:r w:rsidRPr="00110885">
              <w:rPr>
                <w:rFonts w:ascii="Microsoft Sans Serif" w:eastAsia="微软雅黑" w:hAnsi="Microsoft Sans Serif" w:hint="eastAsia"/>
                <w:color w:val="000000"/>
                <w:szCs w:val="21"/>
              </w:rPr>
              <w:t>°</w:t>
            </w:r>
          </w:p>
        </w:tc>
      </w:tr>
      <w:tr w:rsidR="00536BB0" w:rsidRPr="00110885" w:rsidTr="00ED451B">
        <w:trPr>
          <w:cantSplit/>
          <w:trHeight w:val="113"/>
        </w:trPr>
        <w:tc>
          <w:tcPr>
            <w:tcW w:w="876" w:type="dxa"/>
            <w:vAlign w:val="center"/>
          </w:tcPr>
          <w:p w:rsidR="00536BB0" w:rsidRPr="00110885" w:rsidRDefault="00536BB0" w:rsidP="00ED451B">
            <w:pPr>
              <w:numPr>
                <w:ilvl w:val="0"/>
                <w:numId w:val="1"/>
              </w:numPr>
              <w:tabs>
                <w:tab w:val="left" w:pos="420"/>
              </w:tabs>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472"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电源要求</w:t>
            </w:r>
          </w:p>
        </w:tc>
        <w:tc>
          <w:tcPr>
            <w:tcW w:w="6117" w:type="dxa"/>
            <w:vAlign w:val="center"/>
          </w:tcPr>
          <w:p w:rsidR="00536BB0" w:rsidRPr="00110885" w:rsidRDefault="00536BB0"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外置电源模块，通过中国节能产品认证</w:t>
            </w:r>
          </w:p>
        </w:tc>
      </w:tr>
      <w:tr w:rsidR="008866B5" w:rsidRPr="00110885" w:rsidTr="00ED451B">
        <w:trPr>
          <w:cantSplit/>
          <w:trHeight w:val="113"/>
        </w:trPr>
        <w:tc>
          <w:tcPr>
            <w:tcW w:w="876" w:type="dxa"/>
            <w:vAlign w:val="center"/>
          </w:tcPr>
          <w:p w:rsidR="008866B5" w:rsidRPr="00110885" w:rsidRDefault="008866B5" w:rsidP="008866B5">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8866B5" w:rsidRPr="00110885" w:rsidRDefault="008866B5" w:rsidP="008866B5">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体系认证</w:t>
            </w:r>
          </w:p>
        </w:tc>
        <w:tc>
          <w:tcPr>
            <w:tcW w:w="6117" w:type="dxa"/>
            <w:vAlign w:val="center"/>
          </w:tcPr>
          <w:p w:rsidR="008866B5" w:rsidRPr="00110885" w:rsidRDefault="008866B5" w:rsidP="008866B5">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根据所投产品生产厂家的企业管理体系及品质管理情况（</w:t>
            </w:r>
            <w:r w:rsidRPr="00110885">
              <w:rPr>
                <w:rFonts w:ascii="Microsoft Sans Serif" w:eastAsia="微软雅黑" w:hAnsi="Microsoft Sans Serif" w:hint="eastAsia"/>
                <w:szCs w:val="21"/>
              </w:rPr>
              <w:t>ISO9001</w:t>
            </w: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ISO13485</w:t>
            </w: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ISO14001</w:t>
            </w: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GB/T28001-2001</w:t>
            </w:r>
            <w:r w:rsidRPr="00110885">
              <w:rPr>
                <w:rFonts w:ascii="Microsoft Sans Serif" w:eastAsia="微软雅黑" w:hAnsi="Microsoft Sans Serif" w:hint="eastAsia"/>
                <w:szCs w:val="21"/>
              </w:rPr>
              <w:t>），完全取得以上四种体系</w:t>
            </w:r>
            <w:r w:rsidRPr="00110885">
              <w:rPr>
                <w:rFonts w:ascii="Microsoft Sans Serif" w:eastAsia="微软雅黑" w:hAnsi="Microsoft Sans Serif" w:hint="eastAsia"/>
                <w:szCs w:val="21"/>
              </w:rPr>
              <w:t>6</w:t>
            </w:r>
            <w:r w:rsidRPr="00110885">
              <w:rPr>
                <w:rFonts w:ascii="Microsoft Sans Serif" w:eastAsia="微软雅黑" w:hAnsi="Microsoft Sans Serif" w:hint="eastAsia"/>
                <w:szCs w:val="21"/>
              </w:rPr>
              <w:t>年以上，提供相关证明文件</w:t>
            </w:r>
          </w:p>
        </w:tc>
      </w:tr>
      <w:tr w:rsidR="008866B5" w:rsidRPr="00110885" w:rsidTr="00ED451B">
        <w:trPr>
          <w:cantSplit/>
          <w:trHeight w:val="113"/>
        </w:trPr>
        <w:tc>
          <w:tcPr>
            <w:tcW w:w="876" w:type="dxa"/>
            <w:vAlign w:val="center"/>
          </w:tcPr>
          <w:p w:rsidR="008866B5" w:rsidRPr="00110885" w:rsidRDefault="008866B5" w:rsidP="008866B5">
            <w:pPr>
              <w:numPr>
                <w:ilvl w:val="0"/>
                <w:numId w:val="1"/>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lastRenderedPageBreak/>
              <w:sym w:font="Wingdings" w:char="F0AB"/>
            </w:r>
          </w:p>
        </w:tc>
        <w:tc>
          <w:tcPr>
            <w:tcW w:w="1472" w:type="dxa"/>
            <w:vAlign w:val="center"/>
          </w:tcPr>
          <w:p w:rsidR="008866B5" w:rsidRPr="00110885" w:rsidRDefault="008866B5" w:rsidP="008866B5">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color w:val="000000"/>
                <w:szCs w:val="21"/>
              </w:rPr>
              <w:t>产品认证</w:t>
            </w:r>
          </w:p>
        </w:tc>
        <w:tc>
          <w:tcPr>
            <w:tcW w:w="6117" w:type="dxa"/>
            <w:vAlign w:val="center"/>
          </w:tcPr>
          <w:p w:rsidR="008866B5" w:rsidRPr="00110885" w:rsidRDefault="008866B5" w:rsidP="008866B5">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color w:val="000000"/>
                <w:szCs w:val="21"/>
              </w:rPr>
              <w:t>产品取得</w:t>
            </w:r>
            <w:r w:rsidRPr="00110885">
              <w:rPr>
                <w:rFonts w:ascii="Microsoft Sans Serif" w:eastAsia="微软雅黑" w:hAnsi="Microsoft Sans Serif" w:hint="eastAsia"/>
                <w:color w:val="000000"/>
                <w:szCs w:val="21"/>
              </w:rPr>
              <w:t>CCC</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CE</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Medical Device Directive</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FCC part 15</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ANSI/AAMI ES60601-1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2005+A2  (R2012)  +A1  CAN/</w:t>
            </w:r>
            <w:r w:rsidRPr="00110885">
              <w:rPr>
                <w:rFonts w:ascii="Microsoft Sans Serif" w:eastAsia="微软雅黑" w:hAnsi="Microsoft Sans Serif"/>
                <w:color w:val="000000"/>
                <w:szCs w:val="21"/>
              </w:rPr>
              <w:t>CSA</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color w:val="000000"/>
                <w:szCs w:val="21"/>
              </w:rPr>
              <w:t>C22.2 No. 60</w:t>
            </w:r>
            <w:r w:rsidRPr="00110885">
              <w:rPr>
                <w:rFonts w:ascii="Microsoft Sans Serif" w:eastAsia="微软雅黑" w:hAnsi="Microsoft Sans Serif" w:hint="eastAsia"/>
                <w:color w:val="000000"/>
                <w:szCs w:val="21"/>
              </w:rPr>
              <w:t>60</w:t>
            </w:r>
            <w:r w:rsidRPr="00110885">
              <w:rPr>
                <w:rFonts w:ascii="Microsoft Sans Serif" w:eastAsia="微软雅黑" w:hAnsi="Microsoft Sans Serif"/>
                <w:color w:val="000000"/>
                <w:szCs w:val="21"/>
              </w:rPr>
              <w:t>1-1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14</w:t>
            </w:r>
            <w:r w:rsidRPr="00110885">
              <w:rPr>
                <w:rFonts w:ascii="Microsoft Sans Serif" w:eastAsia="微软雅黑" w:hAnsi="Microsoft Sans Serif"/>
                <w:color w:val="000000"/>
                <w:szCs w:val="21"/>
              </w:rPr>
              <w:t>, IEC</w:t>
            </w:r>
            <w:r w:rsidRPr="00110885">
              <w:rPr>
                <w:rFonts w:ascii="Microsoft Sans Serif" w:eastAsia="微软雅黑" w:hAnsi="Microsoft Sans Serif" w:hint="eastAsia"/>
                <w:color w:val="000000"/>
                <w:szCs w:val="21"/>
              </w:rPr>
              <w:t xml:space="preserve"> </w:t>
            </w:r>
            <w:r w:rsidRPr="00110885">
              <w:rPr>
                <w:rFonts w:ascii="Microsoft Sans Serif" w:eastAsia="微软雅黑" w:hAnsi="Microsoft Sans Serif"/>
                <w:color w:val="000000"/>
                <w:szCs w:val="21"/>
              </w:rPr>
              <w:t>60601-1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2005+A1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FDA</w:t>
            </w:r>
            <w:r w:rsidRPr="00110885">
              <w:rPr>
                <w:rFonts w:ascii="Microsoft Sans Serif" w:eastAsia="微软雅黑" w:hAnsi="Microsoft Sans Serif" w:hint="eastAsia"/>
                <w:color w:val="000000"/>
                <w:szCs w:val="21"/>
              </w:rPr>
              <w:t>认证</w:t>
            </w:r>
          </w:p>
        </w:tc>
      </w:tr>
      <w:tr w:rsidR="008866B5" w:rsidRPr="00110885" w:rsidTr="006A4C55">
        <w:trPr>
          <w:cantSplit/>
          <w:trHeight w:val="113"/>
        </w:trPr>
        <w:tc>
          <w:tcPr>
            <w:tcW w:w="876" w:type="dxa"/>
          </w:tcPr>
          <w:p w:rsidR="008866B5" w:rsidRPr="00110885" w:rsidRDefault="008866B5" w:rsidP="008866B5">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8866B5" w:rsidRPr="00110885" w:rsidRDefault="008866B5" w:rsidP="008866B5">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售后服务</w:t>
            </w:r>
          </w:p>
        </w:tc>
        <w:tc>
          <w:tcPr>
            <w:tcW w:w="6117" w:type="dxa"/>
            <w:vAlign w:val="center"/>
          </w:tcPr>
          <w:p w:rsidR="008866B5" w:rsidRPr="00110885" w:rsidRDefault="00110885" w:rsidP="008866B5">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原厂保修</w:t>
            </w:r>
            <w:r w:rsidRPr="00110885">
              <w:rPr>
                <w:rFonts w:ascii="Microsoft Sans Serif" w:eastAsia="微软雅黑" w:hAnsi="Microsoft Sans Serif" w:hint="eastAsia"/>
                <w:szCs w:val="21"/>
              </w:rPr>
              <w:t>5</w:t>
            </w:r>
            <w:r w:rsidRPr="00110885">
              <w:rPr>
                <w:rFonts w:ascii="Microsoft Sans Serif" w:eastAsia="微软雅黑" w:hAnsi="Microsoft Sans Serif" w:hint="eastAsia"/>
                <w:szCs w:val="21"/>
              </w:rPr>
              <w:t>年以上，以保障产品在使用过程中能得到持续的售后服务支持</w:t>
            </w:r>
          </w:p>
        </w:tc>
      </w:tr>
      <w:tr w:rsidR="008866B5" w:rsidRPr="00110885" w:rsidTr="006A4C55">
        <w:trPr>
          <w:cantSplit/>
          <w:trHeight w:val="113"/>
        </w:trPr>
        <w:tc>
          <w:tcPr>
            <w:tcW w:w="876" w:type="dxa"/>
          </w:tcPr>
          <w:p w:rsidR="008866B5" w:rsidRPr="00110885" w:rsidRDefault="008866B5" w:rsidP="008866B5">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8866B5" w:rsidRPr="00110885" w:rsidRDefault="008866B5" w:rsidP="008866B5">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产品性能</w:t>
            </w:r>
          </w:p>
        </w:tc>
        <w:tc>
          <w:tcPr>
            <w:tcW w:w="6117" w:type="dxa"/>
            <w:vAlign w:val="center"/>
          </w:tcPr>
          <w:p w:rsidR="008866B5" w:rsidRPr="00110885" w:rsidRDefault="008866B5" w:rsidP="008866B5">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产品获得中国质量检验协会颁发的产品质量相关的荣誉证书，提供证明文件</w:t>
            </w:r>
          </w:p>
        </w:tc>
      </w:tr>
      <w:tr w:rsidR="008866B5" w:rsidRPr="00110885" w:rsidTr="006A4C55">
        <w:trPr>
          <w:cantSplit/>
          <w:trHeight w:val="113"/>
        </w:trPr>
        <w:tc>
          <w:tcPr>
            <w:tcW w:w="876" w:type="dxa"/>
          </w:tcPr>
          <w:p w:rsidR="008866B5" w:rsidRPr="00110885" w:rsidRDefault="008866B5" w:rsidP="008866B5">
            <w:pPr>
              <w:numPr>
                <w:ilvl w:val="0"/>
                <w:numId w:val="1"/>
              </w:numPr>
              <w:spacing w:line="320" w:lineRule="exact"/>
              <w:jc w:val="left"/>
              <w:rPr>
                <w:rFonts w:ascii="Microsoft Sans Serif" w:eastAsia="微软雅黑" w:hAnsi="Microsoft Sans Serif"/>
                <w:color w:val="000000"/>
                <w:szCs w:val="21"/>
              </w:rPr>
            </w:pPr>
          </w:p>
        </w:tc>
        <w:tc>
          <w:tcPr>
            <w:tcW w:w="1472" w:type="dxa"/>
            <w:vAlign w:val="center"/>
          </w:tcPr>
          <w:p w:rsidR="008866B5" w:rsidRPr="00110885" w:rsidRDefault="008866B5" w:rsidP="008866B5">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生产厂家生产年限</w:t>
            </w:r>
          </w:p>
        </w:tc>
        <w:tc>
          <w:tcPr>
            <w:tcW w:w="6117" w:type="dxa"/>
            <w:vAlign w:val="center"/>
          </w:tcPr>
          <w:p w:rsidR="008866B5" w:rsidRPr="00110885" w:rsidRDefault="008866B5" w:rsidP="008866B5">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所投品牌生产企业生产年限</w:t>
            </w:r>
            <w:r w:rsidRPr="00110885">
              <w:rPr>
                <w:rFonts w:ascii="Microsoft Sans Serif" w:eastAsia="微软雅黑" w:hAnsi="Microsoft Sans Serif" w:hint="eastAsia"/>
                <w:szCs w:val="21"/>
              </w:rPr>
              <w:t>8</w:t>
            </w:r>
            <w:r w:rsidRPr="00110885">
              <w:rPr>
                <w:rFonts w:ascii="Microsoft Sans Serif" w:eastAsia="微软雅黑" w:hAnsi="Microsoft Sans Serif" w:hint="eastAsia"/>
                <w:szCs w:val="21"/>
              </w:rPr>
              <w:t>年以上（按照</w:t>
            </w:r>
            <w:r w:rsidRPr="00110885">
              <w:rPr>
                <w:rFonts w:ascii="Microsoft Sans Serif" w:eastAsia="微软雅黑" w:hAnsi="Microsoft Sans Serif" w:hint="eastAsia"/>
                <w:szCs w:val="21"/>
              </w:rPr>
              <w:t>CQC</w:t>
            </w:r>
            <w:r w:rsidRPr="00110885">
              <w:rPr>
                <w:rFonts w:ascii="Microsoft Sans Serif" w:eastAsia="微软雅黑" w:hAnsi="Microsoft Sans Serif" w:hint="eastAsia"/>
                <w:szCs w:val="21"/>
              </w:rPr>
              <w:t>颁发的</w:t>
            </w:r>
            <w:r w:rsidRPr="00110885">
              <w:rPr>
                <w:rFonts w:ascii="Microsoft Sans Serif" w:eastAsia="微软雅黑" w:hAnsi="Microsoft Sans Serif" w:hint="eastAsia"/>
                <w:szCs w:val="21"/>
              </w:rPr>
              <w:t>CCC</w:t>
            </w:r>
            <w:r w:rsidRPr="00110885">
              <w:rPr>
                <w:rFonts w:ascii="Microsoft Sans Serif" w:eastAsia="微软雅黑" w:hAnsi="Microsoft Sans Serif" w:hint="eastAsia"/>
                <w:szCs w:val="21"/>
              </w:rPr>
              <w:t>证书中的生产企业计，生产企业必须为所投品牌同一公司或分子公司），提供相关证明文件</w:t>
            </w:r>
          </w:p>
        </w:tc>
      </w:tr>
    </w:tbl>
    <w:p w:rsidR="008866B5" w:rsidRPr="00110885" w:rsidRDefault="00536BB0">
      <w:pPr>
        <w:rPr>
          <w:rFonts w:ascii="Microsoft Sans Serif" w:eastAsia="微软雅黑" w:hAnsi="Microsoft Sans Serif" w:cs="Times New Roman"/>
          <w:color w:val="000000"/>
          <w:szCs w:val="21"/>
        </w:rPr>
      </w:pPr>
      <w:r w:rsidRPr="00536BB0">
        <w:rPr>
          <w:rFonts w:ascii="Microsoft Sans Serif" w:eastAsia="微软雅黑" w:hAnsi="Microsoft Sans Serif" w:cs="Times New Roman"/>
          <w:color w:val="000000"/>
          <w:szCs w:val="21"/>
        </w:rPr>
        <w:sym w:font="Wingdings" w:char="F0AB"/>
      </w:r>
      <w:r w:rsidRPr="00536BB0">
        <w:rPr>
          <w:rFonts w:ascii="Microsoft Sans Serif" w:eastAsia="微软雅黑" w:hAnsi="Microsoft Sans Serif" w:cs="Times New Roman" w:hint="eastAsia"/>
          <w:color w:val="000000"/>
          <w:szCs w:val="21"/>
        </w:rPr>
        <w:t>号条款为必须满足项，需提供证明文件</w:t>
      </w:r>
    </w:p>
    <w:p w:rsidR="00110885" w:rsidRPr="00110885" w:rsidRDefault="00110885" w:rsidP="00110885">
      <w:pPr>
        <w:widowControl/>
        <w:jc w:val="left"/>
        <w:rPr>
          <w:rFonts w:ascii="Microsoft Sans Serif" w:eastAsia="微软雅黑" w:hAnsi="Microsoft Sans Serif" w:cs="Times New Roman"/>
          <w:color w:val="000000"/>
          <w:szCs w:val="21"/>
        </w:rPr>
      </w:pPr>
      <w:r w:rsidRPr="00110885">
        <w:rPr>
          <w:rFonts w:ascii="Microsoft Sans Serif" w:eastAsia="微软雅黑" w:hAnsi="Microsoft Sans Serif" w:cs="Times New Roman"/>
          <w:color w:val="000000"/>
          <w:szCs w:val="21"/>
        </w:rPr>
        <w:br w:type="page"/>
      </w:r>
    </w:p>
    <w:p w:rsidR="008866B5" w:rsidRPr="00110885" w:rsidRDefault="008866B5" w:rsidP="008866B5">
      <w:pPr>
        <w:spacing w:beforeLines="100" w:before="312"/>
        <w:jc w:val="left"/>
        <w:rPr>
          <w:rFonts w:ascii="Microsoft Sans Serif" w:eastAsia="微软雅黑" w:hAnsi="Microsoft Sans Serif"/>
          <w:b/>
          <w:color w:val="000000"/>
          <w:szCs w:val="21"/>
        </w:rPr>
      </w:pPr>
      <w:r w:rsidRPr="00110885">
        <w:rPr>
          <w:rFonts w:hint="eastAsia"/>
          <w:szCs w:val="21"/>
        </w:rPr>
        <w:lastRenderedPageBreak/>
        <w:t>二、</w:t>
      </w:r>
      <w:r w:rsidRPr="00110885">
        <w:rPr>
          <w:rFonts w:ascii="Microsoft Sans Serif" w:eastAsia="微软雅黑" w:hAnsi="Microsoft Sans Serif" w:hint="eastAsia"/>
          <w:b/>
          <w:color w:val="000000"/>
          <w:szCs w:val="21"/>
        </w:rPr>
        <w:t>4</w:t>
      </w:r>
      <w:r w:rsidRPr="00110885">
        <w:rPr>
          <w:rFonts w:ascii="Microsoft Sans Serif" w:eastAsia="微软雅黑" w:hAnsi="Microsoft Sans Serif"/>
          <w:b/>
          <w:color w:val="000000"/>
          <w:szCs w:val="21"/>
        </w:rPr>
        <w:t>MP</w:t>
      </w:r>
      <w:r w:rsidRPr="00110885">
        <w:rPr>
          <w:rFonts w:ascii="Microsoft Sans Serif" w:eastAsia="微软雅黑" w:hAnsi="Microsoft Sans Serif" w:hint="eastAsia"/>
          <w:b/>
          <w:color w:val="000000"/>
          <w:szCs w:val="21"/>
        </w:rPr>
        <w:t>彩色医用显示器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676"/>
        <w:gridCol w:w="5812"/>
      </w:tblGrid>
      <w:tr w:rsidR="008866B5" w:rsidRPr="00110885" w:rsidTr="00ED451B">
        <w:trPr>
          <w:trHeight w:val="360"/>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center"/>
              <w:rPr>
                <w:rFonts w:ascii="Microsoft Sans Serif" w:eastAsia="微软雅黑" w:hAnsi="Microsoft Sans Serif"/>
                <w:b/>
                <w:color w:val="000000"/>
                <w:szCs w:val="21"/>
              </w:rPr>
            </w:pPr>
            <w:r w:rsidRPr="00110885">
              <w:rPr>
                <w:rFonts w:ascii="Microsoft Sans Serif" w:eastAsia="微软雅黑" w:hAnsi="Microsoft Sans Serif" w:hint="eastAsia"/>
                <w:b/>
                <w:color w:val="000000"/>
                <w:szCs w:val="21"/>
              </w:rPr>
              <w:t>序号</w:t>
            </w: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center"/>
              <w:rPr>
                <w:rFonts w:ascii="Microsoft Sans Serif" w:eastAsia="微软雅黑" w:hAnsi="Microsoft Sans Serif"/>
                <w:b/>
                <w:color w:val="000000"/>
                <w:szCs w:val="21"/>
              </w:rPr>
            </w:pPr>
            <w:r w:rsidRPr="00110885">
              <w:rPr>
                <w:rFonts w:ascii="Microsoft Sans Serif" w:eastAsia="微软雅黑" w:hAnsi="Microsoft Sans Serif"/>
                <w:b/>
                <w:color w:val="000000"/>
                <w:szCs w:val="21"/>
              </w:rPr>
              <w:t>指标项</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center"/>
              <w:rPr>
                <w:rFonts w:ascii="Microsoft Sans Serif" w:eastAsia="微软雅黑" w:hAnsi="Microsoft Sans Serif"/>
                <w:b/>
                <w:color w:val="000000"/>
                <w:szCs w:val="21"/>
              </w:rPr>
            </w:pPr>
            <w:r w:rsidRPr="00110885">
              <w:rPr>
                <w:rFonts w:ascii="Microsoft Sans Serif" w:eastAsia="微软雅黑" w:hAnsi="Microsoft Sans Serif" w:hint="eastAsia"/>
                <w:b/>
                <w:color w:val="000000"/>
                <w:szCs w:val="21"/>
              </w:rPr>
              <w:t>技术规格要求</w:t>
            </w:r>
          </w:p>
        </w:tc>
      </w:tr>
      <w:tr w:rsidR="008866B5" w:rsidRPr="00110885" w:rsidTr="00ED451B">
        <w:trPr>
          <w:trHeight w:val="360"/>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品牌类型</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知名品牌，提供证明文件，如国家认证、获奖、市场占有率等</w:t>
            </w:r>
          </w:p>
        </w:tc>
      </w:tr>
      <w:tr w:rsidR="008866B5" w:rsidRPr="00110885" w:rsidTr="00ED451B">
        <w:trPr>
          <w:trHeight w:val="360"/>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屏幕</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尺寸≥</w:t>
            </w:r>
            <w:r w:rsidRPr="00110885">
              <w:rPr>
                <w:rFonts w:ascii="Microsoft Sans Serif" w:eastAsia="微软雅黑" w:hAnsi="Microsoft Sans Serif" w:hint="eastAsia"/>
                <w:color w:val="000000"/>
                <w:szCs w:val="21"/>
              </w:rPr>
              <w:t>27</w:t>
            </w:r>
            <w:r w:rsidRPr="00110885">
              <w:rPr>
                <w:rFonts w:ascii="Microsoft Sans Serif" w:eastAsia="微软雅黑" w:hAnsi="Microsoft Sans Serif" w:hint="eastAsia"/>
                <w:color w:val="000000"/>
                <w:szCs w:val="21"/>
              </w:rPr>
              <w:t>英寸，分辨率≥</w:t>
            </w:r>
            <w:r w:rsidRPr="00110885">
              <w:rPr>
                <w:rFonts w:ascii="Microsoft Sans Serif" w:eastAsia="微软雅黑" w:hAnsi="Microsoft Sans Serif" w:hint="eastAsia"/>
                <w:color w:val="000000"/>
                <w:szCs w:val="21"/>
              </w:rPr>
              <w:t>2560</w:t>
            </w:r>
            <w:r w:rsidRPr="00110885">
              <w:rPr>
                <w:rFonts w:ascii="Microsoft Sans Serif" w:eastAsia="微软雅黑" w:hAnsi="Microsoft Sans Serif"/>
                <w:color w:val="000000"/>
                <w:szCs w:val="21"/>
              </w:rPr>
              <w:t>×</w:t>
            </w:r>
            <w:r w:rsidRPr="00110885">
              <w:rPr>
                <w:rFonts w:ascii="Microsoft Sans Serif" w:eastAsia="微软雅黑" w:hAnsi="Microsoft Sans Serif" w:hint="eastAsia"/>
                <w:color w:val="000000"/>
                <w:szCs w:val="21"/>
              </w:rPr>
              <w:t xml:space="preserve">1440 </w:t>
            </w:r>
            <w:r w:rsidRPr="00110885">
              <w:rPr>
                <w:rFonts w:ascii="Microsoft Sans Serif" w:eastAsia="微软雅黑" w:hAnsi="Microsoft Sans Serif" w:hint="eastAsia"/>
                <w:color w:val="000000"/>
                <w:szCs w:val="21"/>
              </w:rPr>
              <w:t>，像素大小≤</w:t>
            </w:r>
            <w:r w:rsidRPr="00110885">
              <w:rPr>
                <w:rFonts w:ascii="Microsoft Sans Serif" w:eastAsia="微软雅黑" w:hAnsi="Microsoft Sans Serif"/>
                <w:color w:val="000000"/>
                <w:szCs w:val="21"/>
              </w:rPr>
              <w:t>0.</w:t>
            </w:r>
            <w:r w:rsidRPr="00110885">
              <w:rPr>
                <w:rFonts w:ascii="Microsoft Sans Serif" w:eastAsia="微软雅黑" w:hAnsi="Microsoft Sans Serif" w:hint="eastAsia"/>
                <w:color w:val="000000"/>
                <w:szCs w:val="21"/>
              </w:rPr>
              <w:t>2331mm</w:t>
            </w:r>
            <w:r w:rsidRPr="00110885">
              <w:rPr>
                <w:rFonts w:ascii="Microsoft Sans Serif" w:eastAsia="微软雅黑" w:hAnsi="Microsoft Sans Serif" w:hint="eastAsia"/>
                <w:color w:val="000000"/>
                <w:szCs w:val="21"/>
              </w:rPr>
              <w:t>，对比度≥</w:t>
            </w:r>
            <w:r w:rsidRPr="00110885">
              <w:rPr>
                <w:rFonts w:ascii="Microsoft Sans Serif" w:eastAsia="微软雅黑" w:hAnsi="Microsoft Sans Serif" w:hint="eastAsia"/>
                <w:color w:val="000000"/>
                <w:szCs w:val="21"/>
              </w:rPr>
              <w:t>100</w:t>
            </w:r>
            <w:r w:rsidRPr="00110885">
              <w:rPr>
                <w:rFonts w:ascii="Microsoft Sans Serif" w:eastAsia="微软雅黑" w:hAnsi="Microsoft Sans Serif"/>
                <w:color w:val="000000"/>
                <w:szCs w:val="21"/>
              </w:rPr>
              <w:t>0:1</w:t>
            </w:r>
            <w:r w:rsidRPr="00110885">
              <w:rPr>
                <w:rFonts w:ascii="Microsoft Sans Serif" w:eastAsia="微软雅黑" w:hAnsi="Microsoft Sans Serif" w:hint="eastAsia"/>
                <w:color w:val="000000"/>
                <w:szCs w:val="21"/>
              </w:rPr>
              <w:t xml:space="preserve"> </w:t>
            </w:r>
            <w:r w:rsidRPr="00110885">
              <w:rPr>
                <w:rFonts w:ascii="Microsoft Sans Serif" w:eastAsia="微软雅黑" w:hAnsi="Microsoft Sans Serif" w:hint="eastAsia"/>
                <w:color w:val="000000"/>
                <w:szCs w:val="21"/>
              </w:rPr>
              <w:t>，视角≥</w:t>
            </w:r>
            <w:r w:rsidRPr="00110885">
              <w:rPr>
                <w:rFonts w:ascii="Microsoft Sans Serif" w:eastAsia="微软雅黑" w:hAnsi="Microsoft Sans Serif"/>
                <w:color w:val="000000"/>
                <w:szCs w:val="21"/>
              </w:rPr>
              <w:t>17</w:t>
            </w:r>
            <w:r w:rsidRPr="00110885">
              <w:rPr>
                <w:rFonts w:ascii="Microsoft Sans Serif" w:eastAsia="微软雅黑" w:hAnsi="Microsoft Sans Serif" w:hint="eastAsia"/>
                <w:color w:val="000000"/>
                <w:szCs w:val="21"/>
              </w:rPr>
              <w:t>8</w:t>
            </w:r>
            <w:r w:rsidRPr="00110885">
              <w:rPr>
                <w:rFonts w:ascii="Microsoft Sans Serif" w:eastAsia="微软雅黑" w:hAnsi="Microsoft Sans Serif" w:hint="eastAsia"/>
                <w:color w:val="000000"/>
                <w:szCs w:val="21"/>
              </w:rPr>
              <w:sym w:font="Symbol" w:char="F0B0"/>
            </w:r>
            <w:r w:rsidRPr="00110885">
              <w:rPr>
                <w:rFonts w:ascii="Microsoft Sans Serif" w:eastAsia="微软雅黑" w:hAnsi="Microsoft Sans Serif" w:hint="eastAsia"/>
                <w:color w:val="000000"/>
                <w:szCs w:val="21"/>
              </w:rPr>
              <w:t>，响应时间≤</w:t>
            </w:r>
            <w:r w:rsidRPr="00110885">
              <w:rPr>
                <w:rFonts w:ascii="Microsoft Sans Serif" w:eastAsia="微软雅黑" w:hAnsi="Microsoft Sans Serif" w:hint="eastAsia"/>
                <w:szCs w:val="21"/>
              </w:rPr>
              <w:t>8ms</w:t>
            </w:r>
          </w:p>
        </w:tc>
      </w:tr>
      <w:tr w:rsidR="008866B5" w:rsidRPr="00110885" w:rsidTr="00ED451B">
        <w:trPr>
          <w:trHeight w:val="360"/>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支持彩色</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10.7</w:t>
            </w:r>
            <w:r w:rsidRPr="00110885">
              <w:rPr>
                <w:rFonts w:ascii="Microsoft Sans Serif" w:eastAsia="微软雅黑" w:hAnsi="Microsoft Sans Serif" w:hint="eastAsia"/>
                <w:color w:val="000000"/>
                <w:szCs w:val="21"/>
              </w:rPr>
              <w:t>万亿</w:t>
            </w:r>
          </w:p>
        </w:tc>
      </w:tr>
      <w:tr w:rsidR="008866B5" w:rsidRPr="00110885" w:rsidTr="00ED451B">
        <w:trPr>
          <w:trHeight w:val="354"/>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亮度</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500 cd/m2</w:t>
            </w:r>
            <w:r w:rsidRPr="00110885">
              <w:rPr>
                <w:rFonts w:ascii="Microsoft Sans Serif" w:eastAsia="微软雅黑" w:hAnsi="Microsoft Sans Serif" w:hint="eastAsia"/>
                <w:szCs w:val="21"/>
              </w:rPr>
              <w:t>，提供</w:t>
            </w:r>
            <w:r w:rsidRPr="00110885">
              <w:rPr>
                <w:rFonts w:ascii="Microsoft Sans Serif" w:eastAsia="微软雅黑" w:hAnsi="Microsoft Sans Serif" w:hint="eastAsia"/>
                <w:szCs w:val="21"/>
              </w:rPr>
              <w:t>CNAS</w:t>
            </w:r>
            <w:r w:rsidRPr="00110885">
              <w:rPr>
                <w:rFonts w:ascii="Microsoft Sans Serif" w:eastAsia="微软雅黑" w:hAnsi="Microsoft Sans Serif" w:hint="eastAsia"/>
                <w:szCs w:val="21"/>
              </w:rPr>
              <w:t>认可的第三方机构出具的检测报告</w:t>
            </w:r>
          </w:p>
        </w:tc>
      </w:tr>
      <w:tr w:rsidR="008866B5" w:rsidRPr="00110885" w:rsidTr="00ED451B">
        <w:trPr>
          <w:trHeight w:val="354"/>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均匀性</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80%</w:t>
            </w:r>
            <w:r w:rsidRPr="00110885">
              <w:rPr>
                <w:rFonts w:ascii="Microsoft Sans Serif" w:eastAsia="微软雅黑" w:hAnsi="Microsoft Sans Serif" w:hint="eastAsia"/>
                <w:szCs w:val="21"/>
              </w:rPr>
              <w:t>，提供</w:t>
            </w:r>
            <w:r w:rsidRPr="00110885">
              <w:rPr>
                <w:rFonts w:ascii="Microsoft Sans Serif" w:eastAsia="微软雅黑" w:hAnsi="Microsoft Sans Serif" w:hint="eastAsia"/>
                <w:szCs w:val="21"/>
              </w:rPr>
              <w:t>CNAS</w:t>
            </w:r>
            <w:r w:rsidRPr="00110885">
              <w:rPr>
                <w:rFonts w:ascii="Microsoft Sans Serif" w:eastAsia="微软雅黑" w:hAnsi="Microsoft Sans Serif" w:hint="eastAsia"/>
                <w:szCs w:val="21"/>
              </w:rPr>
              <w:t>认可的第三方机构出具的检测报告</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医疗影像标准</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t>显示器完全符合</w:t>
            </w:r>
            <w:r w:rsidRPr="00110885">
              <w:rPr>
                <w:rFonts w:ascii="Microsoft Sans Serif" w:eastAsia="微软雅黑" w:hAnsi="Microsoft Sans Serif"/>
                <w:color w:val="000000"/>
                <w:szCs w:val="21"/>
              </w:rPr>
              <w:t>DICOM3.14</w:t>
            </w:r>
            <w:r w:rsidRPr="00110885">
              <w:rPr>
                <w:rFonts w:ascii="Microsoft Sans Serif" w:eastAsia="微软雅黑" w:hAnsi="Microsoft Sans Serif"/>
                <w:color w:val="000000"/>
                <w:szCs w:val="21"/>
              </w:rPr>
              <w:t>标准</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医疗设备曲线</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szCs w:val="21"/>
              </w:rPr>
              <w:t>内置</w:t>
            </w:r>
            <w:r w:rsidRPr="00110885">
              <w:rPr>
                <w:rFonts w:ascii="Microsoft Sans Serif" w:eastAsia="微软雅黑" w:hAnsi="Microsoft Sans Serif" w:hint="eastAsia"/>
                <w:szCs w:val="21"/>
              </w:rPr>
              <w:t>OFF, 1.8, 2.0, 2.2, CIE,User1, User2, DICOM+0.5,DICOM+1.3, DICOM</w:t>
            </w:r>
            <w:r w:rsidRPr="00110885">
              <w:rPr>
                <w:rFonts w:ascii="Microsoft Sans Serif" w:eastAsia="微软雅黑" w:hAnsi="Microsoft Sans Serif" w:hint="eastAsia"/>
                <w:szCs w:val="21"/>
              </w:rPr>
              <w:t>曲线，提供国家版权局出具的证明文件</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操作按键</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采用隐藏式触控按键，操作方便，超长使用寿命。非机械按键，故障率高。提供实物照片</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曲线切换</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支持一键快捷切换</w:t>
            </w:r>
            <w:r w:rsidRPr="00110885">
              <w:rPr>
                <w:rFonts w:ascii="Microsoft Sans Serif" w:eastAsia="微软雅黑" w:hAnsi="Microsoft Sans Serif" w:hint="eastAsia"/>
                <w:color w:val="000000"/>
                <w:szCs w:val="21"/>
              </w:rPr>
              <w:t>Gamma2.2</w:t>
            </w:r>
            <w:r w:rsidRPr="00110885">
              <w:rPr>
                <w:rFonts w:ascii="Microsoft Sans Serif" w:eastAsia="微软雅黑" w:hAnsi="Microsoft Sans Serif" w:hint="eastAsia"/>
                <w:color w:val="000000"/>
                <w:szCs w:val="21"/>
              </w:rPr>
              <w:t>与</w:t>
            </w:r>
            <w:r w:rsidRPr="00110885">
              <w:rPr>
                <w:rFonts w:ascii="Microsoft Sans Serif" w:eastAsia="微软雅黑" w:hAnsi="Microsoft Sans Serif" w:hint="eastAsia"/>
                <w:color w:val="000000"/>
                <w:szCs w:val="21"/>
              </w:rPr>
              <w:t>Dicom</w:t>
            </w:r>
            <w:r w:rsidRPr="00110885">
              <w:rPr>
                <w:rFonts w:ascii="Microsoft Sans Serif" w:eastAsia="微软雅黑" w:hAnsi="Microsoft Sans Serif" w:hint="eastAsia"/>
                <w:color w:val="000000"/>
                <w:szCs w:val="21"/>
              </w:rPr>
              <w:t>切换，提供证明文件</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彩色单色切换</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支持一键打开单色彩色切换功能，提供证明文件</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局部增亮</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具备一键打开局部增亮功能，提供证明文件</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灯箱功能</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显示器一键控制开启显示器灯箱功能并支持一键开启灯箱显示区域控制菜单（全屏显示或者左右半屏显示），提供国家知识产权局出具的证明文件及具体功能实现的证明文件</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信号切换</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支持一键打开信号通道切换功能，提供证明文件</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输入信号</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 xml:space="preserve">Display port </w:t>
            </w:r>
            <w:r w:rsidRPr="00110885">
              <w:rPr>
                <w:rFonts w:ascii="Microsoft Sans Serif" w:eastAsia="微软雅黑" w:hAnsi="Microsoft Sans Serif"/>
                <w:color w:val="000000"/>
                <w:szCs w:val="21"/>
              </w:rPr>
              <w:t>×</w:t>
            </w:r>
            <w:r w:rsidRPr="00110885">
              <w:rPr>
                <w:rFonts w:ascii="Microsoft Sans Serif" w:eastAsia="微软雅黑" w:hAnsi="Microsoft Sans Serif" w:hint="eastAsia"/>
                <w:color w:val="000000"/>
                <w:szCs w:val="21"/>
              </w:rPr>
              <w:t>2</w:t>
            </w:r>
            <w:r w:rsidRPr="00110885">
              <w:rPr>
                <w:rFonts w:ascii="Microsoft Sans Serif" w:eastAsia="微软雅黑" w:hAnsi="Microsoft Sans Serif" w:hint="eastAsia"/>
                <w:color w:val="000000"/>
                <w:szCs w:val="21"/>
              </w:rPr>
              <w:t>：最新一代数字视频接口</w:t>
            </w:r>
          </w:p>
          <w:p w:rsidR="008866B5" w:rsidRPr="00110885" w:rsidRDefault="008866B5" w:rsidP="00ED451B">
            <w:pPr>
              <w:snapToGrid w:val="0"/>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 xml:space="preserve">DVI-D </w:t>
            </w:r>
            <w:r w:rsidRPr="00110885">
              <w:rPr>
                <w:rFonts w:ascii="Microsoft Sans Serif" w:eastAsia="微软雅黑" w:hAnsi="Microsoft Sans Serif"/>
                <w:color w:val="000000"/>
                <w:szCs w:val="21"/>
              </w:rPr>
              <w:t>×</w:t>
            </w:r>
            <w:r w:rsidRPr="00110885">
              <w:rPr>
                <w:rFonts w:ascii="Microsoft Sans Serif" w:eastAsia="微软雅黑" w:hAnsi="Microsoft Sans Serif" w:hint="eastAsia"/>
                <w:color w:val="000000"/>
                <w:szCs w:val="21"/>
              </w:rPr>
              <w:t>2</w:t>
            </w:r>
            <w:r w:rsidRPr="00110885">
              <w:rPr>
                <w:rFonts w:ascii="Microsoft Sans Serif" w:eastAsia="微软雅黑" w:hAnsi="Microsoft Sans Serif" w:hint="eastAsia"/>
                <w:color w:val="000000"/>
                <w:szCs w:val="21"/>
              </w:rPr>
              <w:t>：计算机数字视频接口</w:t>
            </w:r>
          </w:p>
          <w:p w:rsidR="008866B5" w:rsidRPr="00110885" w:rsidRDefault="008866B5" w:rsidP="00ED451B">
            <w:pPr>
              <w:snapToGrid w:val="0"/>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VGA</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1</w:t>
            </w:r>
            <w:r w:rsidRPr="00110885">
              <w:rPr>
                <w:rFonts w:ascii="Microsoft Sans Serif" w:eastAsia="微软雅黑" w:hAnsi="Microsoft Sans Serif" w:hint="eastAsia"/>
                <w:color w:val="000000"/>
                <w:szCs w:val="21"/>
              </w:rPr>
              <w:t>：模拟信号接口</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电源开关</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napToGrid w:val="0"/>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具备船型电源开关，可完全断开显示器供电</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双屏显示</w:t>
            </w:r>
          </w:p>
        </w:tc>
        <w:tc>
          <w:tcPr>
            <w:tcW w:w="5812" w:type="dxa"/>
            <w:tcBorders>
              <w:top w:val="single" w:sz="4" w:space="0" w:color="auto"/>
              <w:left w:val="single" w:sz="4" w:space="0" w:color="auto"/>
              <w:bottom w:val="single" w:sz="4" w:space="0" w:color="auto"/>
              <w:right w:val="single" w:sz="4" w:space="0" w:color="auto"/>
            </w:tcBorders>
          </w:tcPr>
          <w:p w:rsidR="008866B5" w:rsidRPr="00110885" w:rsidRDefault="008866B5" w:rsidP="00ED451B">
            <w:pPr>
              <w:snapToGrid w:val="0"/>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两路信号可分别输入，在一个屏上实现双竖屏显示，满足对比诊断要求，支持一键切换单屏双屏模式，提供国家知识产权局出具的证明文件</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双屏效果调节</w:t>
            </w:r>
          </w:p>
        </w:tc>
        <w:tc>
          <w:tcPr>
            <w:tcW w:w="5812" w:type="dxa"/>
            <w:tcBorders>
              <w:top w:val="single" w:sz="4" w:space="0" w:color="auto"/>
              <w:left w:val="single" w:sz="4" w:space="0" w:color="auto"/>
              <w:bottom w:val="single" w:sz="4" w:space="0" w:color="auto"/>
              <w:right w:val="single" w:sz="4" w:space="0" w:color="auto"/>
            </w:tcBorders>
          </w:tcPr>
          <w:p w:rsidR="008866B5" w:rsidRPr="00110885" w:rsidRDefault="008866B5" w:rsidP="00ED451B">
            <w:pPr>
              <w:snapToGrid w:val="0"/>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双屏模式下支持对左右屏幕效果进行独立调节，满足多种应用模式</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亮度恒定技术</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内置背光传感器监测背光亮度保证背光稳定，提供国家知识产权局出具的证明文件</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00AB"/>
            </w: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菜单语言</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8</w:t>
            </w:r>
            <w:r w:rsidRPr="00110885">
              <w:rPr>
                <w:rFonts w:ascii="Microsoft Sans Serif" w:eastAsia="微软雅黑" w:hAnsi="Microsoft Sans Serif" w:hint="eastAsia"/>
                <w:color w:val="000000"/>
                <w:szCs w:val="21"/>
              </w:rPr>
              <w:t>国菜单语言，提供证明文件</w:t>
            </w:r>
          </w:p>
        </w:tc>
      </w:tr>
      <w:tr w:rsidR="008866B5" w:rsidRPr="00110885" w:rsidTr="00ED451B">
        <w:trPr>
          <w:trHeight w:val="159"/>
        </w:trPr>
        <w:tc>
          <w:tcPr>
            <w:tcW w:w="8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显卡</w:t>
            </w:r>
          </w:p>
        </w:tc>
        <w:tc>
          <w:tcPr>
            <w:tcW w:w="5812" w:type="dxa"/>
            <w:tcBorders>
              <w:top w:val="single" w:sz="4" w:space="0" w:color="auto"/>
              <w:left w:val="single" w:sz="4" w:space="0" w:color="auto"/>
              <w:bottom w:val="single" w:sz="4" w:space="0" w:color="auto"/>
              <w:right w:val="single" w:sz="4" w:space="0" w:color="auto"/>
            </w:tcBorders>
            <w:vAlign w:val="center"/>
          </w:tcPr>
          <w:p w:rsidR="008866B5" w:rsidRPr="00110885" w:rsidRDefault="008866B5" w:rsidP="00ED451B">
            <w:pPr>
              <w:spacing w:line="320" w:lineRule="exact"/>
              <w:ind w:leftChars="10" w:left="21"/>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配置双专业显卡，</w:t>
            </w:r>
            <w:r w:rsidRPr="00110885">
              <w:rPr>
                <w:rFonts w:ascii="Microsoft Sans Serif" w:eastAsia="微软雅黑" w:hAnsi="Microsoft Sans Serif" w:hint="eastAsia"/>
                <w:color w:val="000000"/>
                <w:szCs w:val="21"/>
              </w:rPr>
              <w:t>DP</w:t>
            </w:r>
            <w:r w:rsidRPr="00110885">
              <w:rPr>
                <w:rFonts w:ascii="Microsoft Sans Serif" w:eastAsia="微软雅黑" w:hAnsi="Microsoft Sans Serif" w:hint="eastAsia"/>
                <w:color w:val="000000"/>
                <w:szCs w:val="21"/>
              </w:rPr>
              <w:t>信号输出≥</w:t>
            </w:r>
            <w:r w:rsidRPr="00110885">
              <w:rPr>
                <w:rFonts w:ascii="Microsoft Sans Serif" w:eastAsia="微软雅黑" w:hAnsi="Microsoft Sans Serif" w:hint="eastAsia"/>
                <w:color w:val="000000"/>
                <w:szCs w:val="21"/>
              </w:rPr>
              <w:t>1</w:t>
            </w:r>
            <w:r w:rsidRPr="00110885">
              <w:rPr>
                <w:rFonts w:ascii="Microsoft Sans Serif" w:eastAsia="微软雅黑" w:hAnsi="Microsoft Sans Serif" w:hint="eastAsia"/>
                <w:color w:val="000000"/>
                <w:szCs w:val="21"/>
              </w:rPr>
              <w:t>路，</w:t>
            </w:r>
            <w:r w:rsidRPr="00110885">
              <w:rPr>
                <w:rFonts w:ascii="Microsoft Sans Serif" w:eastAsia="微软雅黑" w:hAnsi="Microsoft Sans Serif" w:hint="eastAsia"/>
                <w:color w:val="000000"/>
                <w:szCs w:val="21"/>
              </w:rPr>
              <w:t>DVI</w:t>
            </w:r>
            <w:r w:rsidRPr="00110885">
              <w:rPr>
                <w:rFonts w:ascii="Microsoft Sans Serif" w:eastAsia="微软雅黑" w:hAnsi="Microsoft Sans Serif" w:hint="eastAsia"/>
                <w:color w:val="000000"/>
                <w:szCs w:val="21"/>
              </w:rPr>
              <w:t>信号输出≥</w:t>
            </w:r>
            <w:r w:rsidRPr="00110885">
              <w:rPr>
                <w:rFonts w:ascii="Microsoft Sans Serif" w:eastAsia="微软雅黑" w:hAnsi="Microsoft Sans Serif" w:hint="eastAsia"/>
                <w:color w:val="000000"/>
                <w:szCs w:val="21"/>
              </w:rPr>
              <w:t>1</w:t>
            </w:r>
            <w:r w:rsidRPr="00110885">
              <w:rPr>
                <w:rFonts w:ascii="Microsoft Sans Serif" w:eastAsia="微软雅黑" w:hAnsi="Microsoft Sans Serif" w:hint="eastAsia"/>
                <w:color w:val="000000"/>
                <w:szCs w:val="21"/>
              </w:rPr>
              <w:t>路，显存≥</w:t>
            </w:r>
            <w:r w:rsidRPr="00110885">
              <w:rPr>
                <w:rFonts w:ascii="Microsoft Sans Serif" w:eastAsia="微软雅黑" w:hAnsi="Microsoft Sans Serif" w:hint="eastAsia"/>
                <w:color w:val="000000"/>
                <w:szCs w:val="21"/>
              </w:rPr>
              <w:t>1G</w:t>
            </w:r>
            <w:r w:rsidRPr="00110885">
              <w:rPr>
                <w:rFonts w:ascii="Microsoft Sans Serif" w:eastAsia="微软雅黑" w:hAnsi="Microsoft Sans Serif" w:hint="eastAsia"/>
                <w:color w:val="000000"/>
                <w:szCs w:val="21"/>
              </w:rPr>
              <w:t>，支持</w:t>
            </w:r>
            <w:r w:rsidRPr="00110885">
              <w:rPr>
                <w:rFonts w:ascii="Microsoft Sans Serif" w:eastAsia="微软雅黑" w:hAnsi="Microsoft Sans Serif" w:hint="eastAsia"/>
                <w:color w:val="000000"/>
                <w:szCs w:val="21"/>
              </w:rPr>
              <w:t>XP</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WIN7</w:t>
            </w:r>
            <w:r w:rsidRPr="00110885">
              <w:rPr>
                <w:rFonts w:ascii="Microsoft Sans Serif" w:eastAsia="微软雅黑" w:hAnsi="Microsoft Sans Serif" w:hint="eastAsia"/>
                <w:color w:val="000000"/>
                <w:szCs w:val="21"/>
              </w:rPr>
              <w:t>操作系统</w:t>
            </w:r>
          </w:p>
        </w:tc>
      </w:tr>
      <w:tr w:rsidR="008866B5" w:rsidRPr="00110885" w:rsidTr="00ED451B">
        <w:trPr>
          <w:trHeight w:val="159"/>
        </w:trPr>
        <w:tc>
          <w:tcPr>
            <w:tcW w:w="876" w:type="dxa"/>
            <w:vAlign w:val="center"/>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底座</w:t>
            </w:r>
          </w:p>
        </w:tc>
        <w:tc>
          <w:tcPr>
            <w:tcW w:w="5812" w:type="dxa"/>
            <w:vAlign w:val="center"/>
          </w:tcPr>
          <w:p w:rsidR="008866B5" w:rsidRPr="00110885" w:rsidRDefault="008866B5" w:rsidP="00ED451B">
            <w:pPr>
              <w:spacing w:line="320" w:lineRule="exact"/>
              <w:ind w:leftChars="10" w:left="21"/>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支持</w:t>
            </w:r>
            <w:r w:rsidRPr="00110885">
              <w:rPr>
                <w:rFonts w:ascii="Microsoft Sans Serif" w:eastAsia="微软雅黑" w:hAnsi="Microsoft Sans Serif" w:hint="eastAsia"/>
                <w:color w:val="000000"/>
                <w:szCs w:val="21"/>
              </w:rPr>
              <w:t>90</w:t>
            </w:r>
            <w:r w:rsidRPr="00110885">
              <w:rPr>
                <w:rFonts w:ascii="Microsoft Sans Serif" w:eastAsia="微软雅黑" w:hAnsi="Microsoft Sans Serif" w:hint="eastAsia"/>
                <w:color w:val="000000"/>
                <w:szCs w:val="21"/>
              </w:rPr>
              <w:t>°旋转，仰角≥</w:t>
            </w:r>
            <w:r w:rsidRPr="00110885">
              <w:rPr>
                <w:rFonts w:ascii="Microsoft Sans Serif" w:eastAsia="微软雅黑" w:hAnsi="Microsoft Sans Serif" w:hint="eastAsia"/>
                <w:color w:val="000000"/>
                <w:szCs w:val="21"/>
              </w:rPr>
              <w:t>30</w:t>
            </w:r>
            <w:r w:rsidRPr="00110885">
              <w:rPr>
                <w:rFonts w:ascii="Microsoft Sans Serif" w:eastAsia="微软雅黑" w:hAnsi="Microsoft Sans Serif" w:hint="eastAsia"/>
                <w:color w:val="000000"/>
                <w:szCs w:val="21"/>
              </w:rPr>
              <w:t>°，俯角≥</w:t>
            </w:r>
            <w:r w:rsidRPr="00110885">
              <w:rPr>
                <w:rFonts w:ascii="Microsoft Sans Serif" w:eastAsia="微软雅黑" w:hAnsi="Microsoft Sans Serif" w:hint="eastAsia"/>
                <w:color w:val="000000"/>
                <w:szCs w:val="21"/>
              </w:rPr>
              <w:t>5</w:t>
            </w:r>
            <w:r w:rsidRPr="00110885">
              <w:rPr>
                <w:rFonts w:ascii="Microsoft Sans Serif" w:eastAsia="微软雅黑" w:hAnsi="Microsoft Sans Serif" w:hint="eastAsia"/>
                <w:color w:val="000000"/>
                <w:szCs w:val="21"/>
              </w:rPr>
              <w:t>°，升降≥</w:t>
            </w:r>
            <w:r w:rsidRPr="00110885">
              <w:rPr>
                <w:rFonts w:ascii="Microsoft Sans Serif" w:eastAsia="微软雅黑" w:hAnsi="Microsoft Sans Serif" w:hint="eastAsia"/>
                <w:color w:val="000000"/>
                <w:szCs w:val="21"/>
              </w:rPr>
              <w:t>120mm</w:t>
            </w:r>
          </w:p>
        </w:tc>
      </w:tr>
      <w:tr w:rsidR="008866B5" w:rsidRPr="00110885" w:rsidTr="00ED451B">
        <w:trPr>
          <w:trHeight w:val="159"/>
        </w:trPr>
        <w:tc>
          <w:tcPr>
            <w:tcW w:w="876" w:type="dxa"/>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体系认证</w:t>
            </w:r>
          </w:p>
        </w:tc>
        <w:tc>
          <w:tcPr>
            <w:tcW w:w="5812"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根据所投产品生产厂家的企业管理体系及品质管理情况（</w:t>
            </w:r>
            <w:r w:rsidRPr="00110885">
              <w:rPr>
                <w:rFonts w:ascii="Microsoft Sans Serif" w:eastAsia="微软雅黑" w:hAnsi="Microsoft Sans Serif" w:hint="eastAsia"/>
                <w:color w:val="000000"/>
                <w:szCs w:val="21"/>
              </w:rPr>
              <w:t>ISO9001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ISO13485</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ISO14001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GB/T28001-2001</w:t>
            </w:r>
            <w:r w:rsidRPr="00110885">
              <w:rPr>
                <w:rFonts w:ascii="Microsoft Sans Serif" w:eastAsia="微软雅黑" w:hAnsi="Microsoft Sans Serif" w:hint="eastAsia"/>
                <w:color w:val="000000"/>
                <w:szCs w:val="21"/>
              </w:rPr>
              <w:t>），完全取得以上四种体系</w:t>
            </w:r>
            <w:r w:rsidRPr="00110885">
              <w:rPr>
                <w:rFonts w:ascii="Microsoft Sans Serif" w:eastAsia="微软雅黑" w:hAnsi="Microsoft Sans Serif" w:hint="eastAsia"/>
                <w:color w:val="000000"/>
                <w:szCs w:val="21"/>
              </w:rPr>
              <w:t>6</w:t>
            </w:r>
            <w:r w:rsidRPr="00110885">
              <w:rPr>
                <w:rFonts w:ascii="Microsoft Sans Serif" w:eastAsia="微软雅黑" w:hAnsi="Microsoft Sans Serif" w:hint="eastAsia"/>
                <w:color w:val="000000"/>
                <w:szCs w:val="21"/>
              </w:rPr>
              <w:t>年以上，提供相关证明文件</w:t>
            </w:r>
          </w:p>
        </w:tc>
      </w:tr>
      <w:tr w:rsidR="008866B5" w:rsidRPr="00110885" w:rsidTr="00ED451B">
        <w:trPr>
          <w:trHeight w:val="159"/>
        </w:trPr>
        <w:tc>
          <w:tcPr>
            <w:tcW w:w="876" w:type="dxa"/>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产品认证</w:t>
            </w:r>
          </w:p>
        </w:tc>
        <w:tc>
          <w:tcPr>
            <w:tcW w:w="5812"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产品取得</w:t>
            </w:r>
            <w:r w:rsidRPr="00110885">
              <w:rPr>
                <w:rFonts w:ascii="Microsoft Sans Serif" w:eastAsia="微软雅黑" w:hAnsi="Microsoft Sans Serif" w:hint="eastAsia"/>
                <w:color w:val="000000"/>
                <w:szCs w:val="21"/>
              </w:rPr>
              <w:t>CCC</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CE</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Medical Device Directive</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FCC part 15</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lastRenderedPageBreak/>
              <w:t>ANSI/AAMI ES60601-1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2005+A2  (R2012)  +A1  CAN/</w:t>
            </w:r>
            <w:r w:rsidRPr="00110885">
              <w:rPr>
                <w:rFonts w:ascii="Microsoft Sans Serif" w:eastAsia="微软雅黑" w:hAnsi="Microsoft Sans Serif"/>
                <w:color w:val="000000"/>
                <w:szCs w:val="21"/>
              </w:rPr>
              <w:t>CSA</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color w:val="000000"/>
                <w:szCs w:val="21"/>
              </w:rPr>
              <w:t>C22.2 No. 60</w:t>
            </w:r>
            <w:r w:rsidRPr="00110885">
              <w:rPr>
                <w:rFonts w:ascii="Microsoft Sans Serif" w:eastAsia="微软雅黑" w:hAnsi="Microsoft Sans Serif" w:hint="eastAsia"/>
                <w:color w:val="000000"/>
                <w:szCs w:val="21"/>
              </w:rPr>
              <w:t>60</w:t>
            </w:r>
            <w:r w:rsidRPr="00110885">
              <w:rPr>
                <w:rFonts w:ascii="Microsoft Sans Serif" w:eastAsia="微软雅黑" w:hAnsi="Microsoft Sans Serif"/>
                <w:color w:val="000000"/>
                <w:szCs w:val="21"/>
              </w:rPr>
              <w:t>1-1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14</w:t>
            </w:r>
            <w:r w:rsidRPr="00110885">
              <w:rPr>
                <w:rFonts w:ascii="Microsoft Sans Serif" w:eastAsia="微软雅黑" w:hAnsi="Microsoft Sans Serif"/>
                <w:color w:val="000000"/>
                <w:szCs w:val="21"/>
              </w:rPr>
              <w:t>, IEC</w:t>
            </w:r>
            <w:r w:rsidRPr="00110885">
              <w:rPr>
                <w:rFonts w:ascii="Microsoft Sans Serif" w:eastAsia="微软雅黑" w:hAnsi="Microsoft Sans Serif" w:hint="eastAsia"/>
                <w:color w:val="000000"/>
                <w:szCs w:val="21"/>
              </w:rPr>
              <w:t xml:space="preserve"> </w:t>
            </w:r>
            <w:r w:rsidRPr="00110885">
              <w:rPr>
                <w:rFonts w:ascii="Microsoft Sans Serif" w:eastAsia="微软雅黑" w:hAnsi="Microsoft Sans Serif"/>
                <w:color w:val="000000"/>
                <w:szCs w:val="21"/>
              </w:rPr>
              <w:t>60601-1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2005+A1</w:t>
            </w:r>
            <w:r w:rsidRPr="00110885">
              <w:rPr>
                <w:rFonts w:ascii="Microsoft Sans Serif" w:eastAsia="微软雅黑" w:hAnsi="Microsoft Sans Serif" w:hint="eastAsia"/>
                <w:color w:val="000000"/>
                <w:szCs w:val="21"/>
              </w:rPr>
              <w:t>认证</w:t>
            </w:r>
          </w:p>
        </w:tc>
      </w:tr>
      <w:tr w:rsidR="008866B5" w:rsidRPr="00110885" w:rsidTr="00ED451B">
        <w:trPr>
          <w:trHeight w:val="159"/>
        </w:trPr>
        <w:tc>
          <w:tcPr>
            <w:tcW w:w="876" w:type="dxa"/>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售后服务</w:t>
            </w:r>
          </w:p>
        </w:tc>
        <w:tc>
          <w:tcPr>
            <w:tcW w:w="5812" w:type="dxa"/>
            <w:vAlign w:val="center"/>
          </w:tcPr>
          <w:p w:rsidR="008866B5" w:rsidRPr="00110885" w:rsidRDefault="0011088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原厂保修</w:t>
            </w:r>
            <w:r w:rsidRPr="00110885">
              <w:rPr>
                <w:rFonts w:ascii="Microsoft Sans Serif" w:eastAsia="微软雅黑" w:hAnsi="Microsoft Sans Serif" w:hint="eastAsia"/>
                <w:color w:val="000000"/>
                <w:szCs w:val="21"/>
              </w:rPr>
              <w:t>5</w:t>
            </w:r>
            <w:r w:rsidRPr="00110885">
              <w:rPr>
                <w:rFonts w:ascii="Microsoft Sans Serif" w:eastAsia="微软雅黑" w:hAnsi="Microsoft Sans Serif" w:hint="eastAsia"/>
                <w:color w:val="000000"/>
                <w:szCs w:val="21"/>
              </w:rPr>
              <w:t>年以上，以保障产品在使用过程中能得到持续的售后服务支持</w:t>
            </w:r>
          </w:p>
        </w:tc>
      </w:tr>
      <w:tr w:rsidR="008866B5" w:rsidRPr="00110885" w:rsidTr="00ED451B">
        <w:trPr>
          <w:trHeight w:val="159"/>
        </w:trPr>
        <w:tc>
          <w:tcPr>
            <w:tcW w:w="876" w:type="dxa"/>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产品性能</w:t>
            </w:r>
          </w:p>
        </w:tc>
        <w:tc>
          <w:tcPr>
            <w:tcW w:w="5812"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产品获得中国质量检验协会颁发的产品质量相关的荣誉证书，提供证明文件</w:t>
            </w:r>
          </w:p>
        </w:tc>
      </w:tr>
      <w:tr w:rsidR="008866B5" w:rsidRPr="00110885" w:rsidTr="00ED451B">
        <w:trPr>
          <w:trHeight w:val="159"/>
        </w:trPr>
        <w:tc>
          <w:tcPr>
            <w:tcW w:w="876" w:type="dxa"/>
          </w:tcPr>
          <w:p w:rsidR="008866B5" w:rsidRPr="00110885" w:rsidRDefault="008866B5" w:rsidP="008866B5">
            <w:pPr>
              <w:numPr>
                <w:ilvl w:val="0"/>
                <w:numId w:val="2"/>
              </w:numPr>
              <w:spacing w:line="320" w:lineRule="exact"/>
              <w:jc w:val="left"/>
              <w:rPr>
                <w:rFonts w:ascii="Microsoft Sans Serif" w:eastAsia="微软雅黑" w:hAnsi="Microsoft Sans Serif"/>
                <w:color w:val="000000"/>
                <w:szCs w:val="21"/>
              </w:rPr>
            </w:pPr>
          </w:p>
        </w:tc>
        <w:tc>
          <w:tcPr>
            <w:tcW w:w="1676"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生产厂家生产年限</w:t>
            </w:r>
          </w:p>
        </w:tc>
        <w:tc>
          <w:tcPr>
            <w:tcW w:w="5812"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所投品牌生产企业生产年限</w:t>
            </w:r>
            <w:r w:rsidRPr="00110885">
              <w:rPr>
                <w:rFonts w:ascii="Microsoft Sans Serif" w:eastAsia="微软雅黑" w:hAnsi="Microsoft Sans Serif" w:hint="eastAsia"/>
                <w:color w:val="000000"/>
                <w:szCs w:val="21"/>
              </w:rPr>
              <w:t>8</w:t>
            </w:r>
            <w:r w:rsidRPr="00110885">
              <w:rPr>
                <w:rFonts w:ascii="Microsoft Sans Serif" w:eastAsia="微软雅黑" w:hAnsi="Microsoft Sans Serif" w:hint="eastAsia"/>
                <w:color w:val="000000"/>
                <w:szCs w:val="21"/>
              </w:rPr>
              <w:t>年以上（按照</w:t>
            </w:r>
            <w:r w:rsidRPr="00110885">
              <w:rPr>
                <w:rFonts w:ascii="Microsoft Sans Serif" w:eastAsia="微软雅黑" w:hAnsi="Microsoft Sans Serif" w:hint="eastAsia"/>
                <w:color w:val="000000"/>
                <w:szCs w:val="21"/>
              </w:rPr>
              <w:t>CQC</w:t>
            </w:r>
            <w:r w:rsidRPr="00110885">
              <w:rPr>
                <w:rFonts w:ascii="Microsoft Sans Serif" w:eastAsia="微软雅黑" w:hAnsi="Microsoft Sans Serif" w:hint="eastAsia"/>
                <w:color w:val="000000"/>
                <w:szCs w:val="21"/>
              </w:rPr>
              <w:t>颁发的</w:t>
            </w:r>
            <w:r w:rsidRPr="00110885">
              <w:rPr>
                <w:rFonts w:ascii="Microsoft Sans Serif" w:eastAsia="微软雅黑" w:hAnsi="Microsoft Sans Serif" w:hint="eastAsia"/>
                <w:color w:val="000000"/>
                <w:szCs w:val="21"/>
              </w:rPr>
              <w:t>CCC</w:t>
            </w:r>
            <w:r w:rsidRPr="00110885">
              <w:rPr>
                <w:rFonts w:ascii="Microsoft Sans Serif" w:eastAsia="微软雅黑" w:hAnsi="Microsoft Sans Serif" w:hint="eastAsia"/>
                <w:color w:val="000000"/>
                <w:szCs w:val="21"/>
              </w:rPr>
              <w:t>证书中的生产企业计，生产企业必须为所投品牌同一公司或分子公司），提供相关证明文件</w:t>
            </w:r>
          </w:p>
        </w:tc>
      </w:tr>
    </w:tbl>
    <w:p w:rsidR="008866B5" w:rsidRPr="00110885" w:rsidRDefault="008866B5" w:rsidP="008866B5">
      <w:pPr>
        <w:rPr>
          <w:szCs w:val="21"/>
        </w:rPr>
      </w:pPr>
      <w:r w:rsidRPr="00110885">
        <w:rPr>
          <w:rFonts w:ascii="Microsoft Sans Serif" w:eastAsia="微软雅黑" w:hAnsi="Microsoft Sans Serif"/>
          <w:color w:val="000000"/>
          <w:szCs w:val="21"/>
        </w:rPr>
        <w:sym w:font="Wingdings" w:char="F0AB"/>
      </w:r>
      <w:r w:rsidRPr="00110885">
        <w:rPr>
          <w:rFonts w:ascii="Microsoft Sans Serif" w:eastAsia="微软雅黑" w:hAnsi="Microsoft Sans Serif" w:hint="eastAsia"/>
          <w:color w:val="000000"/>
          <w:szCs w:val="21"/>
        </w:rPr>
        <w:t>号条款为必须满足项，需提供证明文件</w:t>
      </w:r>
    </w:p>
    <w:p w:rsidR="008866B5" w:rsidRPr="00110885" w:rsidRDefault="008866B5">
      <w:pPr>
        <w:rPr>
          <w:szCs w:val="21"/>
        </w:rPr>
      </w:pPr>
    </w:p>
    <w:p w:rsidR="008866B5" w:rsidRPr="00110885" w:rsidRDefault="008866B5">
      <w:pPr>
        <w:rPr>
          <w:szCs w:val="21"/>
        </w:rPr>
      </w:pPr>
    </w:p>
    <w:p w:rsidR="008866B5" w:rsidRPr="00110885" w:rsidRDefault="00110885" w:rsidP="002A1B2A">
      <w:pPr>
        <w:widowControl/>
        <w:jc w:val="left"/>
        <w:rPr>
          <w:szCs w:val="21"/>
        </w:rPr>
      </w:pPr>
      <w:r w:rsidRPr="00110885">
        <w:rPr>
          <w:szCs w:val="21"/>
        </w:rPr>
        <w:br w:type="page"/>
      </w:r>
    </w:p>
    <w:p w:rsidR="008866B5" w:rsidRPr="00110885" w:rsidRDefault="008866B5" w:rsidP="008866B5">
      <w:pPr>
        <w:spacing w:beforeLines="100" w:before="312"/>
        <w:jc w:val="left"/>
        <w:rPr>
          <w:rFonts w:ascii="Microsoft Sans Serif" w:eastAsia="微软雅黑" w:hAnsi="Microsoft Sans Serif"/>
          <w:b/>
          <w:color w:val="000000"/>
          <w:szCs w:val="21"/>
        </w:rPr>
      </w:pPr>
      <w:r w:rsidRPr="00110885">
        <w:rPr>
          <w:rFonts w:hint="eastAsia"/>
          <w:szCs w:val="21"/>
        </w:rPr>
        <w:lastRenderedPageBreak/>
        <w:t>三、</w:t>
      </w:r>
      <w:r w:rsidRPr="00110885">
        <w:rPr>
          <w:rFonts w:ascii="Microsoft Sans Serif" w:eastAsia="微软雅黑" w:hAnsi="Microsoft Sans Serif" w:hint="eastAsia"/>
          <w:b/>
          <w:color w:val="000000"/>
          <w:szCs w:val="21"/>
        </w:rPr>
        <w:t>5</w:t>
      </w:r>
      <w:r w:rsidRPr="00110885">
        <w:rPr>
          <w:rFonts w:ascii="Microsoft Sans Serif" w:eastAsia="微软雅黑" w:hAnsi="Microsoft Sans Serif"/>
          <w:b/>
          <w:color w:val="000000"/>
          <w:szCs w:val="21"/>
        </w:rPr>
        <w:t>MP</w:t>
      </w:r>
      <w:r w:rsidRPr="00110885">
        <w:rPr>
          <w:rFonts w:ascii="Microsoft Sans Serif" w:eastAsia="微软雅黑" w:hAnsi="Microsoft Sans Serif" w:hint="eastAsia"/>
          <w:b/>
          <w:color w:val="000000"/>
          <w:szCs w:val="21"/>
        </w:rPr>
        <w:t>灰阶医用显示器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6378"/>
      </w:tblGrid>
      <w:tr w:rsidR="008866B5" w:rsidRPr="00110885" w:rsidTr="00ED451B">
        <w:trPr>
          <w:cantSplit/>
          <w:trHeight w:val="113"/>
        </w:trPr>
        <w:tc>
          <w:tcPr>
            <w:tcW w:w="709"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序号</w:t>
            </w:r>
          </w:p>
        </w:tc>
        <w:tc>
          <w:tcPr>
            <w:tcW w:w="1418"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指标项</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hint="eastAsia"/>
                <w:color w:val="000000"/>
                <w:szCs w:val="21"/>
              </w:rPr>
              <w:t>技术规格要求</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品牌类型</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知名品牌，提供证明文件，如国家认证、获奖、市场占有率等</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低蓝光</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采用硬件技术方案实现低蓝光，有效防止黄斑病变，符合</w:t>
            </w:r>
            <w:r w:rsidRPr="00110885">
              <w:rPr>
                <w:rFonts w:ascii="Microsoft Sans Serif" w:eastAsia="微软雅黑" w:hAnsi="Microsoft Sans Serif" w:hint="eastAsia"/>
                <w:szCs w:val="21"/>
              </w:rPr>
              <w:t>TUV</w:t>
            </w:r>
            <w:r w:rsidRPr="00110885">
              <w:rPr>
                <w:rFonts w:ascii="Microsoft Sans Serif" w:eastAsia="微软雅黑" w:hAnsi="Microsoft Sans Serif" w:hint="eastAsia"/>
                <w:szCs w:val="21"/>
              </w:rPr>
              <w:t>低蓝光认证要求，提供认证证书证明文件</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屏幕规格</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分辨率≥</w:t>
            </w:r>
            <w:r w:rsidRPr="00110885">
              <w:rPr>
                <w:rFonts w:ascii="Microsoft Sans Serif" w:eastAsia="微软雅黑" w:hAnsi="Microsoft Sans Serif" w:hint="eastAsia"/>
                <w:szCs w:val="21"/>
              </w:rPr>
              <w:t>2</w:t>
            </w:r>
            <w:r w:rsidRPr="00110885">
              <w:rPr>
                <w:rFonts w:ascii="Microsoft Sans Serif" w:eastAsia="微软雅黑" w:hAnsi="Microsoft Sans Serif"/>
                <w:szCs w:val="21"/>
              </w:rPr>
              <w:t>56</w:t>
            </w:r>
            <w:r w:rsidRPr="00110885">
              <w:rPr>
                <w:rFonts w:ascii="Microsoft Sans Serif" w:eastAsia="微软雅黑" w:hAnsi="Microsoft Sans Serif" w:hint="eastAsia"/>
                <w:szCs w:val="21"/>
              </w:rPr>
              <w:t>0</w:t>
            </w:r>
            <w:r w:rsidRPr="00110885">
              <w:rPr>
                <w:rFonts w:ascii="Microsoft Sans Serif" w:eastAsia="微软雅黑" w:hAnsi="Microsoft Sans Serif"/>
                <w:szCs w:val="21"/>
              </w:rPr>
              <w:t>×2048</w:t>
            </w:r>
            <w:r w:rsidRPr="00110885">
              <w:rPr>
                <w:rFonts w:ascii="Microsoft Sans Serif" w:eastAsia="微软雅黑" w:hAnsi="Microsoft Sans Serif" w:hint="eastAsia"/>
                <w:szCs w:val="21"/>
              </w:rPr>
              <w:t>，≥</w:t>
            </w:r>
            <w:r w:rsidRPr="00110885">
              <w:rPr>
                <w:rFonts w:ascii="Microsoft Sans Serif" w:eastAsia="微软雅黑" w:hAnsi="Microsoft Sans Serif"/>
                <w:szCs w:val="21"/>
              </w:rPr>
              <w:t>21.3</w:t>
            </w:r>
            <w:r w:rsidRPr="00110885">
              <w:rPr>
                <w:rFonts w:ascii="Microsoft Sans Serif" w:eastAsia="微软雅黑" w:hAnsi="Microsoft Sans Serif" w:hint="eastAsia"/>
                <w:szCs w:val="21"/>
              </w:rPr>
              <w:t>英寸</w:t>
            </w:r>
            <w:r w:rsidRPr="00110885">
              <w:rPr>
                <w:rFonts w:ascii="Microsoft Sans Serif" w:eastAsia="微软雅黑" w:hAnsi="Microsoft Sans Serif" w:hint="eastAsia"/>
                <w:szCs w:val="21"/>
              </w:rPr>
              <w:t>LED</w:t>
            </w:r>
            <w:r w:rsidRPr="00110885">
              <w:rPr>
                <w:rFonts w:ascii="Microsoft Sans Serif" w:eastAsia="微软雅黑" w:hAnsi="Microsoft Sans Serif" w:hint="eastAsia"/>
                <w:szCs w:val="21"/>
              </w:rPr>
              <w:t>背光，像素大小</w:t>
            </w:r>
            <w:r w:rsidRPr="00110885">
              <w:rPr>
                <w:rFonts w:ascii="Microsoft Sans Serif" w:eastAsia="微软雅黑" w:hAnsi="Microsoft Sans Serif" w:hint="eastAsia"/>
                <w:szCs w:val="21"/>
              </w:rPr>
              <w:sym w:font="Symbol" w:char="F0A3"/>
            </w:r>
            <w:r w:rsidRPr="00110885">
              <w:rPr>
                <w:rFonts w:ascii="Microsoft Sans Serif" w:eastAsia="微软雅黑" w:hAnsi="Microsoft Sans Serif"/>
                <w:szCs w:val="21"/>
              </w:rPr>
              <w:t>0.</w:t>
            </w:r>
            <w:r w:rsidRPr="00110885">
              <w:rPr>
                <w:rFonts w:ascii="Microsoft Sans Serif" w:eastAsia="微软雅黑" w:hAnsi="Microsoft Sans Serif" w:hint="eastAsia"/>
                <w:szCs w:val="21"/>
              </w:rPr>
              <w:t>165 mm</w:t>
            </w:r>
            <w:r w:rsidRPr="00110885">
              <w:rPr>
                <w:rFonts w:ascii="Microsoft Sans Serif" w:eastAsia="微软雅黑" w:hAnsi="Microsoft Sans Serif" w:hint="eastAsia"/>
                <w:szCs w:val="21"/>
              </w:rPr>
              <w:t>，对比度≥</w:t>
            </w:r>
            <w:r w:rsidRPr="00110885">
              <w:rPr>
                <w:rFonts w:ascii="Microsoft Sans Serif" w:eastAsia="微软雅黑" w:hAnsi="Microsoft Sans Serif" w:hint="eastAsia"/>
                <w:szCs w:val="21"/>
              </w:rPr>
              <w:t>2000</w:t>
            </w: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1</w:t>
            </w:r>
            <w:r w:rsidRPr="00110885">
              <w:rPr>
                <w:rFonts w:ascii="Microsoft Sans Serif" w:eastAsia="微软雅黑" w:hAnsi="Microsoft Sans Serif" w:hint="eastAsia"/>
                <w:szCs w:val="21"/>
              </w:rPr>
              <w:t>，视角≥</w:t>
            </w:r>
            <w:r w:rsidRPr="00110885">
              <w:rPr>
                <w:rFonts w:ascii="Microsoft Sans Serif" w:eastAsia="微软雅黑" w:hAnsi="Microsoft Sans Serif"/>
                <w:szCs w:val="21"/>
              </w:rPr>
              <w:t>17</w:t>
            </w:r>
            <w:r w:rsidRPr="00110885">
              <w:rPr>
                <w:rFonts w:ascii="Microsoft Sans Serif" w:eastAsia="微软雅黑" w:hAnsi="Microsoft Sans Serif" w:hint="eastAsia"/>
                <w:szCs w:val="21"/>
              </w:rPr>
              <w:t>8</w:t>
            </w:r>
            <w:r w:rsidRPr="00110885">
              <w:rPr>
                <w:rFonts w:ascii="Microsoft Sans Serif" w:eastAsia="微软雅黑" w:hAnsi="Microsoft Sans Serif" w:hint="eastAsia"/>
                <w:szCs w:val="21"/>
              </w:rPr>
              <w:sym w:font="Symbol" w:char="F0B0"/>
            </w:r>
            <w:r w:rsidRPr="00110885">
              <w:rPr>
                <w:rFonts w:ascii="Microsoft Sans Serif" w:eastAsia="微软雅黑" w:hAnsi="Microsoft Sans Serif" w:hint="eastAsia"/>
                <w:szCs w:val="21"/>
              </w:rPr>
              <w:t>，响应时间</w:t>
            </w:r>
            <w:r w:rsidRPr="00110885">
              <w:rPr>
                <w:rFonts w:ascii="Microsoft Sans Serif" w:eastAsia="微软雅黑" w:hAnsi="Microsoft Sans Serif" w:hint="eastAsia"/>
                <w:szCs w:val="21"/>
              </w:rPr>
              <w:sym w:font="Symbol" w:char="F0A3"/>
            </w:r>
            <w:r w:rsidRPr="00110885">
              <w:rPr>
                <w:rFonts w:ascii="Microsoft Sans Serif" w:eastAsia="微软雅黑" w:hAnsi="Microsoft Sans Serif" w:hint="eastAsia"/>
                <w:szCs w:val="21"/>
              </w:rPr>
              <w:t xml:space="preserve"> 25ms</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支持灰阶</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65536</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最大亮度</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3000</w:t>
            </w:r>
            <w:r w:rsidRPr="00110885">
              <w:rPr>
                <w:rFonts w:ascii="Microsoft Sans Serif" w:eastAsia="微软雅黑" w:hAnsi="Microsoft Sans Serif"/>
                <w:szCs w:val="21"/>
              </w:rPr>
              <w:t xml:space="preserve"> </w:t>
            </w:r>
            <w:r w:rsidRPr="00110885">
              <w:rPr>
                <w:rFonts w:ascii="Microsoft Sans Serif" w:eastAsia="微软雅黑" w:hAnsi="Microsoft Sans Serif" w:hint="eastAsia"/>
                <w:szCs w:val="21"/>
              </w:rPr>
              <w:t>c</w:t>
            </w:r>
            <w:r w:rsidRPr="00110885">
              <w:rPr>
                <w:rFonts w:ascii="Microsoft Sans Serif" w:eastAsia="微软雅黑" w:hAnsi="Microsoft Sans Serif"/>
                <w:szCs w:val="21"/>
              </w:rPr>
              <w:t>d/</w:t>
            </w:r>
            <w:r w:rsidRPr="00110885">
              <w:rPr>
                <w:rFonts w:ascii="Microsoft Sans Serif" w:eastAsia="微软雅黑" w:hAnsi="Microsoft Sans Serif" w:hint="eastAsia"/>
                <w:szCs w:val="21"/>
              </w:rPr>
              <w:t>m2</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均匀性</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80%</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医疗影像标准</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szCs w:val="21"/>
              </w:rPr>
              <w:t>显示器完全符合</w:t>
            </w:r>
            <w:r w:rsidRPr="00110885">
              <w:rPr>
                <w:rFonts w:ascii="Microsoft Sans Serif" w:eastAsia="微软雅黑" w:hAnsi="Microsoft Sans Serif"/>
                <w:szCs w:val="21"/>
              </w:rPr>
              <w:t>DICOM3.14</w:t>
            </w:r>
            <w:r w:rsidRPr="00110885">
              <w:rPr>
                <w:rFonts w:ascii="Microsoft Sans Serif" w:eastAsia="微软雅黑" w:hAnsi="Microsoft Sans Serif"/>
                <w:szCs w:val="21"/>
              </w:rPr>
              <w:t>标准</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医疗设备曲线</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内置</w:t>
            </w:r>
            <w:r w:rsidRPr="00110885">
              <w:rPr>
                <w:rFonts w:ascii="Microsoft Sans Serif" w:eastAsia="微软雅黑" w:hAnsi="Microsoft Sans Serif" w:hint="eastAsia"/>
                <w:szCs w:val="21"/>
              </w:rPr>
              <w:t>1.8, 2.0, 2.2, CIE, User 1, User2, DICOM 200, DICOM 250,DICOM 300, DICOM 350,DICOM 400, DICOM 450,DICOM 500, DICOM 550,DICOM 600, DICOM 650,DICOM 700, CAL</w:t>
            </w:r>
            <w:r w:rsidRPr="00110885">
              <w:rPr>
                <w:rFonts w:ascii="Microsoft Sans Serif" w:eastAsia="微软雅黑" w:hAnsi="Microsoft Sans Serif" w:hint="eastAsia"/>
                <w:szCs w:val="21"/>
              </w:rPr>
              <w:t>曲线，提供国家版权局出具的证明文件</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数字输入信号</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Display port</w:t>
            </w:r>
            <w:r w:rsidRPr="00110885">
              <w:rPr>
                <w:rFonts w:ascii="Microsoft Sans Serif" w:eastAsia="微软雅黑" w:hAnsi="Microsoft Sans Serif" w:hint="eastAsia"/>
                <w:szCs w:val="21"/>
              </w:rPr>
              <w:t>：最新一代数字视频接口</w:t>
            </w:r>
          </w:p>
          <w:p w:rsidR="008866B5" w:rsidRPr="00110885" w:rsidRDefault="008866B5" w:rsidP="00ED451B">
            <w:pPr>
              <w:snapToGrid w:val="0"/>
              <w:jc w:val="left"/>
              <w:rPr>
                <w:rFonts w:ascii="Microsoft Sans Serif" w:eastAsia="微软雅黑" w:hAnsi="Microsoft Sans Serif"/>
                <w:szCs w:val="21"/>
              </w:rPr>
            </w:pPr>
            <w:r w:rsidRPr="00110885">
              <w:rPr>
                <w:rFonts w:ascii="Microsoft Sans Serif" w:eastAsia="微软雅黑" w:hAnsi="Microsoft Sans Serif" w:hint="eastAsia"/>
                <w:szCs w:val="21"/>
              </w:rPr>
              <w:t>DVI-D</w:t>
            </w:r>
            <w:r w:rsidRPr="00110885">
              <w:rPr>
                <w:rFonts w:ascii="Microsoft Sans Serif" w:eastAsia="微软雅黑" w:hAnsi="Microsoft Sans Serif" w:hint="eastAsia"/>
                <w:szCs w:val="21"/>
              </w:rPr>
              <w:t>：计算机数字视频接口</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数字通讯</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内置</w:t>
            </w:r>
            <w:r w:rsidRPr="00110885">
              <w:rPr>
                <w:rFonts w:ascii="Microsoft Sans Serif" w:eastAsia="微软雅黑" w:hAnsi="Microsoft Sans Serif" w:hint="eastAsia"/>
                <w:szCs w:val="21"/>
              </w:rPr>
              <w:t>USB</w:t>
            </w:r>
            <w:r w:rsidRPr="00110885">
              <w:rPr>
                <w:rFonts w:ascii="Microsoft Sans Serif" w:eastAsia="微软雅黑" w:hAnsi="Microsoft Sans Serif" w:hint="eastAsia"/>
                <w:szCs w:val="21"/>
              </w:rPr>
              <w:t>转接口，</w:t>
            </w:r>
            <w:r w:rsidRPr="00110885">
              <w:rPr>
                <w:rFonts w:ascii="Microsoft Sans Serif" w:eastAsia="微软雅黑" w:hAnsi="Microsoft Sans Serif" w:hint="eastAsia"/>
                <w:szCs w:val="21"/>
              </w:rPr>
              <w:t>1</w:t>
            </w:r>
            <w:r w:rsidRPr="00110885">
              <w:rPr>
                <w:rFonts w:ascii="Microsoft Sans Serif" w:eastAsia="微软雅黑" w:hAnsi="Microsoft Sans Serif" w:hint="eastAsia"/>
                <w:szCs w:val="21"/>
              </w:rPr>
              <w:t>个上行端口</w:t>
            </w:r>
            <w:r w:rsidRPr="00110885">
              <w:rPr>
                <w:rFonts w:ascii="Microsoft Sans Serif" w:eastAsia="微软雅黑" w:hAnsi="Microsoft Sans Serif" w:hint="eastAsia"/>
                <w:szCs w:val="21"/>
              </w:rPr>
              <w:t>2</w:t>
            </w:r>
            <w:r w:rsidRPr="00110885">
              <w:rPr>
                <w:rFonts w:ascii="Microsoft Sans Serif" w:eastAsia="微软雅黑" w:hAnsi="Microsoft Sans Serif" w:hint="eastAsia"/>
                <w:szCs w:val="21"/>
              </w:rPr>
              <w:t>个下行端口</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操作按键</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隐藏式触控按键，操作方便，超长使用寿命，提供实物照片</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灯箱功能</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显示器一键控制开启显示器灯箱功能，</w:t>
            </w:r>
            <w:r w:rsidRPr="00110885">
              <w:rPr>
                <w:rFonts w:ascii="Microsoft Sans Serif" w:eastAsia="微软雅黑" w:hAnsi="Microsoft Sans Serif" w:hint="eastAsia"/>
                <w:color w:val="000000"/>
                <w:szCs w:val="21"/>
              </w:rPr>
              <w:t>具备胶片固定装置，可方便用于胶片固定阅读，</w:t>
            </w:r>
            <w:r w:rsidRPr="00110885">
              <w:rPr>
                <w:rFonts w:ascii="Microsoft Sans Serif" w:eastAsia="微软雅黑" w:hAnsi="Microsoft Sans Serif" w:hint="eastAsia"/>
                <w:szCs w:val="21"/>
              </w:rPr>
              <w:t>提供国家知识产权局出具的证明文件</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健康提醒功能</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具有持续使用</w:t>
            </w:r>
            <w:r w:rsidRPr="00110885">
              <w:rPr>
                <w:rFonts w:ascii="Microsoft Sans Serif" w:eastAsia="微软雅黑" w:hAnsi="Microsoft Sans Serif" w:hint="eastAsia"/>
                <w:szCs w:val="21"/>
              </w:rPr>
              <w:t>2</w:t>
            </w:r>
            <w:r w:rsidRPr="00110885">
              <w:rPr>
                <w:rFonts w:ascii="Microsoft Sans Serif" w:eastAsia="微软雅黑" w:hAnsi="Microsoft Sans Serif" w:hint="eastAsia"/>
                <w:szCs w:val="21"/>
              </w:rPr>
              <w:t>小时自动屏幕显示提醒功能，提醒眼睛防护</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电源开关</w:t>
            </w:r>
          </w:p>
        </w:tc>
        <w:tc>
          <w:tcPr>
            <w:tcW w:w="6378" w:type="dxa"/>
            <w:vAlign w:val="center"/>
          </w:tcPr>
          <w:p w:rsidR="008866B5" w:rsidRPr="00110885" w:rsidRDefault="008866B5" w:rsidP="00ED451B">
            <w:pPr>
              <w:snapToGrid w:val="0"/>
              <w:jc w:val="left"/>
              <w:rPr>
                <w:rFonts w:ascii="Microsoft Sans Serif" w:eastAsia="微软雅黑" w:hAnsi="Microsoft Sans Serif"/>
                <w:szCs w:val="21"/>
              </w:rPr>
            </w:pPr>
            <w:r w:rsidRPr="00110885">
              <w:rPr>
                <w:rFonts w:ascii="Microsoft Sans Serif" w:eastAsia="微软雅黑" w:hAnsi="Microsoft Sans Serif" w:hint="eastAsia"/>
                <w:szCs w:val="21"/>
              </w:rPr>
              <w:t>具备船型电源开关，可完全断开显示器供电</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亮度恒定技术</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内置背光传感器监测背光亮度保证背光稳定，提供国家知识产权局出具的证明文件</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环境亮度自适应技术</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前置环境光传感器确保在不同环境亮度下满足</w:t>
            </w:r>
            <w:r w:rsidRPr="00110885">
              <w:rPr>
                <w:rFonts w:ascii="Microsoft Sans Serif" w:eastAsia="微软雅黑" w:hAnsi="Microsoft Sans Serif" w:hint="eastAsia"/>
                <w:szCs w:val="21"/>
              </w:rPr>
              <w:t>DICOM</w:t>
            </w:r>
            <w:r w:rsidRPr="00110885">
              <w:rPr>
                <w:rFonts w:ascii="Microsoft Sans Serif" w:eastAsia="微软雅黑" w:hAnsi="Microsoft Sans Serif" w:hint="eastAsia"/>
                <w:szCs w:val="21"/>
              </w:rPr>
              <w:t>标准，提供国家版权局出具的证明文件及国家一级查新报告证明文件</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color w:val="000000"/>
                <w:szCs w:val="21"/>
              </w:rPr>
              <w:t>菜单语言</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4</w:t>
            </w:r>
            <w:r w:rsidRPr="00110885">
              <w:rPr>
                <w:rFonts w:ascii="Microsoft Sans Serif" w:eastAsia="微软雅黑" w:hAnsi="Microsoft Sans Serif" w:hint="eastAsia"/>
                <w:color w:val="000000"/>
                <w:szCs w:val="21"/>
              </w:rPr>
              <w:t>国菜单语言，提供证明文件</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color w:val="000000"/>
                <w:szCs w:val="21"/>
              </w:rPr>
              <w:t>显卡</w:t>
            </w:r>
          </w:p>
        </w:tc>
        <w:tc>
          <w:tcPr>
            <w:tcW w:w="6378" w:type="dxa"/>
            <w:vAlign w:val="center"/>
          </w:tcPr>
          <w:p w:rsidR="008866B5" w:rsidRPr="00110885" w:rsidRDefault="008866B5" w:rsidP="00ED451B">
            <w:pPr>
              <w:spacing w:line="320" w:lineRule="exact"/>
              <w:ind w:leftChars="10" w:left="21"/>
              <w:jc w:val="left"/>
              <w:rPr>
                <w:rFonts w:ascii="Microsoft Sans Serif" w:eastAsia="微软雅黑" w:hAnsi="Microsoft Sans Serif"/>
                <w:szCs w:val="21"/>
              </w:rPr>
            </w:pPr>
            <w:r w:rsidRPr="00110885">
              <w:rPr>
                <w:rFonts w:ascii="Microsoft Sans Serif" w:eastAsia="微软雅黑" w:hAnsi="Microsoft Sans Serif" w:hint="eastAsia"/>
                <w:color w:val="000000"/>
                <w:szCs w:val="21"/>
              </w:rPr>
              <w:t>配置专业显卡，</w:t>
            </w:r>
            <w:r w:rsidRPr="00110885">
              <w:rPr>
                <w:rFonts w:ascii="Microsoft Sans Serif" w:eastAsia="微软雅黑" w:hAnsi="Microsoft Sans Serif" w:hint="eastAsia"/>
                <w:color w:val="000000"/>
                <w:szCs w:val="21"/>
              </w:rPr>
              <w:t>DP</w:t>
            </w:r>
            <w:r w:rsidRPr="00110885">
              <w:rPr>
                <w:rFonts w:ascii="Microsoft Sans Serif" w:eastAsia="微软雅黑" w:hAnsi="Microsoft Sans Serif" w:hint="eastAsia"/>
                <w:color w:val="000000"/>
                <w:szCs w:val="21"/>
              </w:rPr>
              <w:t>信号输出≥</w:t>
            </w:r>
            <w:r w:rsidRPr="00110885">
              <w:rPr>
                <w:rFonts w:ascii="Microsoft Sans Serif" w:eastAsia="微软雅黑" w:hAnsi="Microsoft Sans Serif" w:hint="eastAsia"/>
                <w:color w:val="000000"/>
                <w:szCs w:val="21"/>
              </w:rPr>
              <w:t>1</w:t>
            </w:r>
            <w:r w:rsidRPr="00110885">
              <w:rPr>
                <w:rFonts w:ascii="Microsoft Sans Serif" w:eastAsia="微软雅黑" w:hAnsi="Microsoft Sans Serif" w:hint="eastAsia"/>
                <w:color w:val="000000"/>
                <w:szCs w:val="21"/>
              </w:rPr>
              <w:t>路，</w:t>
            </w:r>
            <w:r w:rsidRPr="00110885">
              <w:rPr>
                <w:rFonts w:ascii="Microsoft Sans Serif" w:eastAsia="微软雅黑" w:hAnsi="Microsoft Sans Serif" w:hint="eastAsia"/>
                <w:color w:val="000000"/>
                <w:szCs w:val="21"/>
              </w:rPr>
              <w:t>DVI</w:t>
            </w:r>
            <w:r w:rsidRPr="00110885">
              <w:rPr>
                <w:rFonts w:ascii="Microsoft Sans Serif" w:eastAsia="微软雅黑" w:hAnsi="Microsoft Sans Serif" w:hint="eastAsia"/>
                <w:color w:val="000000"/>
                <w:szCs w:val="21"/>
              </w:rPr>
              <w:t>信号输出≥</w:t>
            </w:r>
            <w:r w:rsidRPr="00110885">
              <w:rPr>
                <w:rFonts w:ascii="Microsoft Sans Serif" w:eastAsia="微软雅黑" w:hAnsi="Microsoft Sans Serif" w:hint="eastAsia"/>
                <w:color w:val="000000"/>
                <w:szCs w:val="21"/>
              </w:rPr>
              <w:t>1</w:t>
            </w:r>
            <w:r w:rsidRPr="00110885">
              <w:rPr>
                <w:rFonts w:ascii="Microsoft Sans Serif" w:eastAsia="微软雅黑" w:hAnsi="Microsoft Sans Serif" w:hint="eastAsia"/>
                <w:color w:val="000000"/>
                <w:szCs w:val="21"/>
              </w:rPr>
              <w:t>路，流处理器≥</w:t>
            </w:r>
            <w:r w:rsidRPr="00110885">
              <w:rPr>
                <w:rFonts w:ascii="Microsoft Sans Serif" w:eastAsia="微软雅黑" w:hAnsi="Microsoft Sans Serif" w:hint="eastAsia"/>
                <w:color w:val="000000"/>
                <w:szCs w:val="21"/>
              </w:rPr>
              <w:t>480</w:t>
            </w:r>
            <w:r w:rsidRPr="00110885">
              <w:rPr>
                <w:rFonts w:ascii="Microsoft Sans Serif" w:eastAsia="微软雅黑" w:hAnsi="Microsoft Sans Serif" w:hint="eastAsia"/>
                <w:color w:val="000000"/>
                <w:szCs w:val="21"/>
              </w:rPr>
              <w:t>，显存≥</w:t>
            </w:r>
            <w:r w:rsidRPr="00110885">
              <w:rPr>
                <w:rFonts w:ascii="Microsoft Sans Serif" w:eastAsia="微软雅黑" w:hAnsi="Microsoft Sans Serif" w:hint="eastAsia"/>
                <w:color w:val="000000"/>
                <w:szCs w:val="21"/>
              </w:rPr>
              <w:t>1G</w:t>
            </w:r>
            <w:r w:rsidRPr="00110885">
              <w:rPr>
                <w:rFonts w:ascii="Microsoft Sans Serif" w:eastAsia="微软雅黑" w:hAnsi="Microsoft Sans Serif" w:hint="eastAsia"/>
                <w:color w:val="000000"/>
                <w:szCs w:val="21"/>
              </w:rPr>
              <w:t>，支持</w:t>
            </w:r>
            <w:r w:rsidRPr="00110885">
              <w:rPr>
                <w:rFonts w:ascii="Microsoft Sans Serif" w:eastAsia="微软雅黑" w:hAnsi="Microsoft Sans Serif" w:hint="eastAsia"/>
                <w:color w:val="000000"/>
                <w:szCs w:val="21"/>
              </w:rPr>
              <w:t>XP</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WIN7</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WIN10</w:t>
            </w:r>
            <w:r w:rsidRPr="00110885">
              <w:rPr>
                <w:rFonts w:ascii="Microsoft Sans Serif" w:eastAsia="微软雅黑" w:hAnsi="Microsoft Sans Serif" w:hint="eastAsia"/>
                <w:color w:val="000000"/>
                <w:szCs w:val="21"/>
              </w:rPr>
              <w:t>操作系统</w:t>
            </w:r>
          </w:p>
        </w:tc>
      </w:tr>
      <w:tr w:rsidR="008866B5" w:rsidRPr="00110885" w:rsidTr="00ED451B">
        <w:trPr>
          <w:cantSplit/>
          <w:trHeight w:val="113"/>
        </w:trPr>
        <w:tc>
          <w:tcPr>
            <w:tcW w:w="709" w:type="dxa"/>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底座</w:t>
            </w:r>
          </w:p>
        </w:tc>
        <w:tc>
          <w:tcPr>
            <w:tcW w:w="6378" w:type="dxa"/>
            <w:vAlign w:val="center"/>
          </w:tcPr>
          <w:p w:rsidR="008866B5" w:rsidRPr="00110885" w:rsidRDefault="008866B5" w:rsidP="00ED451B">
            <w:pPr>
              <w:spacing w:line="320" w:lineRule="exact"/>
              <w:ind w:leftChars="10" w:left="21"/>
              <w:jc w:val="left"/>
              <w:rPr>
                <w:rFonts w:ascii="Microsoft Sans Serif" w:eastAsia="微软雅黑" w:hAnsi="Microsoft Sans Serif"/>
                <w:szCs w:val="21"/>
              </w:rPr>
            </w:pPr>
            <w:r w:rsidRPr="00110885">
              <w:rPr>
                <w:rFonts w:ascii="Microsoft Sans Serif" w:eastAsia="微软雅黑" w:hAnsi="Microsoft Sans Serif" w:hint="eastAsia"/>
                <w:szCs w:val="21"/>
              </w:rPr>
              <w:t>支持</w:t>
            </w:r>
            <w:r w:rsidRPr="00110885">
              <w:rPr>
                <w:rFonts w:ascii="Microsoft Sans Serif" w:eastAsia="微软雅黑" w:hAnsi="Microsoft Sans Serif" w:hint="eastAsia"/>
                <w:szCs w:val="21"/>
              </w:rPr>
              <w:t>90</w:t>
            </w:r>
            <w:r w:rsidRPr="00110885">
              <w:rPr>
                <w:rFonts w:ascii="Microsoft Sans Serif" w:eastAsia="微软雅黑" w:hAnsi="Microsoft Sans Serif" w:hint="eastAsia"/>
                <w:szCs w:val="21"/>
              </w:rPr>
              <w:t>°旋转，仰角≥</w:t>
            </w:r>
            <w:r w:rsidRPr="00110885">
              <w:rPr>
                <w:rFonts w:ascii="Microsoft Sans Serif" w:eastAsia="微软雅黑" w:hAnsi="Microsoft Sans Serif" w:hint="eastAsia"/>
                <w:szCs w:val="21"/>
              </w:rPr>
              <w:t>30</w:t>
            </w:r>
            <w:r w:rsidRPr="00110885">
              <w:rPr>
                <w:rFonts w:ascii="Microsoft Sans Serif" w:eastAsia="微软雅黑" w:hAnsi="Microsoft Sans Serif" w:hint="eastAsia"/>
                <w:szCs w:val="21"/>
              </w:rPr>
              <w:t>°，俯角≥</w:t>
            </w:r>
            <w:r w:rsidRPr="00110885">
              <w:rPr>
                <w:rFonts w:ascii="Microsoft Sans Serif" w:eastAsia="微软雅黑" w:hAnsi="Microsoft Sans Serif" w:hint="eastAsia"/>
                <w:szCs w:val="21"/>
              </w:rPr>
              <w:t>5</w:t>
            </w:r>
            <w:r w:rsidRPr="00110885">
              <w:rPr>
                <w:rFonts w:ascii="Microsoft Sans Serif" w:eastAsia="微软雅黑" w:hAnsi="Microsoft Sans Serif" w:hint="eastAsia"/>
                <w:szCs w:val="21"/>
              </w:rPr>
              <w:t>°</w:t>
            </w:r>
          </w:p>
        </w:tc>
      </w:tr>
      <w:tr w:rsidR="008866B5" w:rsidRPr="00110885" w:rsidTr="00ED451B">
        <w:trPr>
          <w:cantSplit/>
          <w:trHeight w:val="113"/>
        </w:trPr>
        <w:tc>
          <w:tcPr>
            <w:tcW w:w="709" w:type="dxa"/>
            <w:shd w:val="clear" w:color="auto" w:fill="FFFFFF"/>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shd w:val="clear" w:color="auto" w:fill="FFFFFF"/>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体系认证</w:t>
            </w:r>
          </w:p>
        </w:tc>
        <w:tc>
          <w:tcPr>
            <w:tcW w:w="6378" w:type="dxa"/>
            <w:shd w:val="clear" w:color="auto" w:fill="FFFFFF"/>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根据所投产品生产厂家的企业管理体系及品质管理情况（</w:t>
            </w:r>
            <w:r w:rsidRPr="00110885">
              <w:rPr>
                <w:rFonts w:ascii="Microsoft Sans Serif" w:eastAsia="微软雅黑" w:hAnsi="Microsoft Sans Serif" w:hint="eastAsia"/>
                <w:szCs w:val="21"/>
              </w:rPr>
              <w:t>ISO9001</w:t>
            </w: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ISO13485</w:t>
            </w: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ISO14001</w:t>
            </w:r>
            <w:r w:rsidRPr="00110885">
              <w:rPr>
                <w:rFonts w:ascii="Microsoft Sans Serif" w:eastAsia="微软雅黑" w:hAnsi="Microsoft Sans Serif" w:hint="eastAsia"/>
                <w:szCs w:val="21"/>
              </w:rPr>
              <w:t>、</w:t>
            </w:r>
            <w:r w:rsidRPr="00110885">
              <w:rPr>
                <w:rFonts w:ascii="Microsoft Sans Serif" w:eastAsia="微软雅黑" w:hAnsi="Microsoft Sans Serif" w:hint="eastAsia"/>
                <w:szCs w:val="21"/>
              </w:rPr>
              <w:t>GB/T28001-2001</w:t>
            </w:r>
            <w:r w:rsidRPr="00110885">
              <w:rPr>
                <w:rFonts w:ascii="Microsoft Sans Serif" w:eastAsia="微软雅黑" w:hAnsi="Microsoft Sans Serif" w:hint="eastAsia"/>
                <w:szCs w:val="21"/>
              </w:rPr>
              <w:t>），完全取得以上四种体系</w:t>
            </w:r>
            <w:r w:rsidRPr="00110885">
              <w:rPr>
                <w:rFonts w:ascii="Microsoft Sans Serif" w:eastAsia="微软雅黑" w:hAnsi="Microsoft Sans Serif" w:hint="eastAsia"/>
                <w:szCs w:val="21"/>
              </w:rPr>
              <w:t>6</w:t>
            </w:r>
            <w:r w:rsidRPr="00110885">
              <w:rPr>
                <w:rFonts w:ascii="Microsoft Sans Serif" w:eastAsia="微软雅黑" w:hAnsi="Microsoft Sans Serif" w:hint="eastAsia"/>
                <w:szCs w:val="21"/>
              </w:rPr>
              <w:t>年以上，提供相关证明文件</w:t>
            </w:r>
          </w:p>
        </w:tc>
      </w:tr>
      <w:tr w:rsidR="008866B5" w:rsidRPr="00110885" w:rsidTr="00ED451B">
        <w:trPr>
          <w:cantSplit/>
          <w:trHeight w:val="113"/>
        </w:trPr>
        <w:tc>
          <w:tcPr>
            <w:tcW w:w="709" w:type="dxa"/>
            <w:shd w:val="clear" w:color="auto" w:fill="FFFFFF"/>
            <w:vAlign w:val="center"/>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p>
        </w:tc>
        <w:tc>
          <w:tcPr>
            <w:tcW w:w="1418" w:type="dxa"/>
            <w:shd w:val="clear" w:color="auto" w:fill="FFFFFF"/>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color w:val="000000"/>
                <w:szCs w:val="21"/>
              </w:rPr>
              <w:t>产品认证</w:t>
            </w:r>
          </w:p>
        </w:tc>
        <w:tc>
          <w:tcPr>
            <w:tcW w:w="6378" w:type="dxa"/>
            <w:shd w:val="clear" w:color="auto" w:fill="FFFFFF"/>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color w:val="000000"/>
                <w:szCs w:val="21"/>
              </w:rPr>
              <w:t>产品取得</w:t>
            </w:r>
            <w:r w:rsidRPr="00110885">
              <w:rPr>
                <w:rFonts w:ascii="Microsoft Sans Serif" w:eastAsia="微软雅黑" w:hAnsi="Microsoft Sans Serif" w:hint="eastAsia"/>
                <w:color w:val="000000"/>
                <w:szCs w:val="21"/>
              </w:rPr>
              <w:t>CCC</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CE</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Medical Device Directive</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FCC part 15</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ANSI/AAMI ES60601-1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2005+A2  (R2012)  +A1  CAN/</w:t>
            </w:r>
            <w:r w:rsidRPr="00110885">
              <w:rPr>
                <w:rFonts w:ascii="Microsoft Sans Serif" w:eastAsia="微软雅黑" w:hAnsi="Microsoft Sans Serif"/>
                <w:color w:val="000000"/>
                <w:szCs w:val="21"/>
              </w:rPr>
              <w:t>CSA</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color w:val="000000"/>
                <w:szCs w:val="21"/>
              </w:rPr>
              <w:t>C22.2 No. 60</w:t>
            </w:r>
            <w:r w:rsidRPr="00110885">
              <w:rPr>
                <w:rFonts w:ascii="Microsoft Sans Serif" w:eastAsia="微软雅黑" w:hAnsi="Microsoft Sans Serif" w:hint="eastAsia"/>
                <w:color w:val="000000"/>
                <w:szCs w:val="21"/>
              </w:rPr>
              <w:t>60</w:t>
            </w:r>
            <w:r w:rsidRPr="00110885">
              <w:rPr>
                <w:rFonts w:ascii="Microsoft Sans Serif" w:eastAsia="微软雅黑" w:hAnsi="Microsoft Sans Serif"/>
                <w:color w:val="000000"/>
                <w:szCs w:val="21"/>
              </w:rPr>
              <w:t>1-1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14</w:t>
            </w:r>
            <w:r w:rsidRPr="00110885">
              <w:rPr>
                <w:rFonts w:ascii="Microsoft Sans Serif" w:eastAsia="微软雅黑" w:hAnsi="Microsoft Sans Serif"/>
                <w:color w:val="000000"/>
                <w:szCs w:val="21"/>
              </w:rPr>
              <w:t>, IEC</w:t>
            </w:r>
            <w:r w:rsidRPr="00110885">
              <w:rPr>
                <w:rFonts w:ascii="Microsoft Sans Serif" w:eastAsia="微软雅黑" w:hAnsi="Microsoft Sans Serif" w:hint="eastAsia"/>
                <w:color w:val="000000"/>
                <w:szCs w:val="21"/>
              </w:rPr>
              <w:t xml:space="preserve"> </w:t>
            </w:r>
            <w:r w:rsidRPr="00110885">
              <w:rPr>
                <w:rFonts w:ascii="Microsoft Sans Serif" w:eastAsia="微软雅黑" w:hAnsi="Microsoft Sans Serif"/>
                <w:color w:val="000000"/>
                <w:szCs w:val="21"/>
              </w:rPr>
              <w:t>60601-1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2005+A1</w:t>
            </w:r>
            <w:r w:rsidRPr="00110885">
              <w:rPr>
                <w:rFonts w:ascii="Microsoft Sans Serif" w:eastAsia="微软雅黑" w:hAnsi="Microsoft Sans Serif" w:hint="eastAsia"/>
                <w:color w:val="000000"/>
                <w:szCs w:val="21"/>
              </w:rPr>
              <w:t>，</w:t>
            </w:r>
            <w:r w:rsidRPr="00110885">
              <w:rPr>
                <w:rFonts w:ascii="Microsoft Sans Serif" w:eastAsia="微软雅黑" w:hAnsi="Microsoft Sans Serif" w:hint="eastAsia"/>
                <w:color w:val="000000"/>
                <w:szCs w:val="21"/>
              </w:rPr>
              <w:t>FDA</w:t>
            </w:r>
            <w:r w:rsidRPr="00110885">
              <w:rPr>
                <w:rFonts w:ascii="Microsoft Sans Serif" w:eastAsia="微软雅黑" w:hAnsi="Microsoft Sans Serif" w:hint="eastAsia"/>
                <w:color w:val="000000"/>
                <w:szCs w:val="21"/>
              </w:rPr>
              <w:t>认证</w:t>
            </w:r>
          </w:p>
        </w:tc>
      </w:tr>
      <w:tr w:rsidR="008866B5" w:rsidRPr="00110885" w:rsidTr="00ED451B">
        <w:trPr>
          <w:cantSplit/>
          <w:trHeight w:val="113"/>
        </w:trPr>
        <w:tc>
          <w:tcPr>
            <w:tcW w:w="709" w:type="dxa"/>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售后服务</w:t>
            </w:r>
          </w:p>
        </w:tc>
        <w:tc>
          <w:tcPr>
            <w:tcW w:w="6378" w:type="dxa"/>
            <w:vAlign w:val="center"/>
          </w:tcPr>
          <w:p w:rsidR="008866B5" w:rsidRPr="00110885" w:rsidRDefault="0011088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原厂保修</w:t>
            </w:r>
            <w:r w:rsidRPr="00110885">
              <w:rPr>
                <w:rFonts w:ascii="Microsoft Sans Serif" w:eastAsia="微软雅黑" w:hAnsi="Microsoft Sans Serif" w:hint="eastAsia"/>
                <w:szCs w:val="21"/>
              </w:rPr>
              <w:t>5</w:t>
            </w:r>
            <w:r w:rsidRPr="00110885">
              <w:rPr>
                <w:rFonts w:ascii="Microsoft Sans Serif" w:eastAsia="微软雅黑" w:hAnsi="Microsoft Sans Serif" w:hint="eastAsia"/>
                <w:szCs w:val="21"/>
              </w:rPr>
              <w:t>年以上，以保障产品在使用过程中能得到持续的售后服务支持</w:t>
            </w:r>
          </w:p>
        </w:tc>
      </w:tr>
      <w:tr w:rsidR="008866B5" w:rsidRPr="00110885" w:rsidTr="00ED451B">
        <w:trPr>
          <w:cantSplit/>
          <w:trHeight w:val="113"/>
        </w:trPr>
        <w:tc>
          <w:tcPr>
            <w:tcW w:w="709" w:type="dxa"/>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产品性能</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产品获得中国质量检验协会颁发的产品质量相关的荣誉证书，提供证明文件</w:t>
            </w:r>
          </w:p>
        </w:tc>
      </w:tr>
      <w:tr w:rsidR="008866B5" w:rsidRPr="00110885" w:rsidTr="00ED451B">
        <w:trPr>
          <w:cantSplit/>
          <w:trHeight w:val="113"/>
        </w:trPr>
        <w:tc>
          <w:tcPr>
            <w:tcW w:w="709" w:type="dxa"/>
          </w:tcPr>
          <w:p w:rsidR="008866B5" w:rsidRPr="00110885" w:rsidRDefault="008866B5" w:rsidP="00110885">
            <w:pPr>
              <w:numPr>
                <w:ilvl w:val="0"/>
                <w:numId w:val="4"/>
              </w:numPr>
              <w:spacing w:line="320" w:lineRule="exact"/>
              <w:jc w:val="left"/>
              <w:rPr>
                <w:rFonts w:ascii="Microsoft Sans Serif" w:eastAsia="微软雅黑" w:hAnsi="Microsoft Sans Serif"/>
                <w:color w:val="000000"/>
                <w:szCs w:val="21"/>
              </w:rPr>
            </w:pPr>
          </w:p>
        </w:tc>
        <w:tc>
          <w:tcPr>
            <w:tcW w:w="141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生产厂家生产年限</w:t>
            </w:r>
          </w:p>
        </w:tc>
        <w:tc>
          <w:tcPr>
            <w:tcW w:w="6378" w:type="dxa"/>
            <w:vAlign w:val="center"/>
          </w:tcPr>
          <w:p w:rsidR="008866B5" w:rsidRPr="00110885" w:rsidRDefault="008866B5" w:rsidP="00ED451B">
            <w:pPr>
              <w:spacing w:line="320" w:lineRule="exact"/>
              <w:jc w:val="left"/>
              <w:rPr>
                <w:rFonts w:ascii="Microsoft Sans Serif" w:eastAsia="微软雅黑" w:hAnsi="Microsoft Sans Serif"/>
                <w:szCs w:val="21"/>
              </w:rPr>
            </w:pPr>
            <w:r w:rsidRPr="00110885">
              <w:rPr>
                <w:rFonts w:ascii="Microsoft Sans Serif" w:eastAsia="微软雅黑" w:hAnsi="Microsoft Sans Serif" w:hint="eastAsia"/>
                <w:szCs w:val="21"/>
              </w:rPr>
              <w:t>所投品牌生产企业生产年限</w:t>
            </w:r>
            <w:r w:rsidRPr="00110885">
              <w:rPr>
                <w:rFonts w:ascii="Microsoft Sans Serif" w:eastAsia="微软雅黑" w:hAnsi="Microsoft Sans Serif" w:hint="eastAsia"/>
                <w:szCs w:val="21"/>
              </w:rPr>
              <w:t>8</w:t>
            </w:r>
            <w:r w:rsidRPr="00110885">
              <w:rPr>
                <w:rFonts w:ascii="Microsoft Sans Serif" w:eastAsia="微软雅黑" w:hAnsi="Microsoft Sans Serif" w:hint="eastAsia"/>
                <w:szCs w:val="21"/>
              </w:rPr>
              <w:t>年以上（按照</w:t>
            </w:r>
            <w:r w:rsidRPr="00110885">
              <w:rPr>
                <w:rFonts w:ascii="Microsoft Sans Serif" w:eastAsia="微软雅黑" w:hAnsi="Microsoft Sans Serif" w:hint="eastAsia"/>
                <w:szCs w:val="21"/>
              </w:rPr>
              <w:t>CQC</w:t>
            </w:r>
            <w:r w:rsidRPr="00110885">
              <w:rPr>
                <w:rFonts w:ascii="Microsoft Sans Serif" w:eastAsia="微软雅黑" w:hAnsi="Microsoft Sans Serif" w:hint="eastAsia"/>
                <w:szCs w:val="21"/>
              </w:rPr>
              <w:t>颁发的</w:t>
            </w:r>
            <w:r w:rsidRPr="00110885">
              <w:rPr>
                <w:rFonts w:ascii="Microsoft Sans Serif" w:eastAsia="微软雅黑" w:hAnsi="Microsoft Sans Serif" w:hint="eastAsia"/>
                <w:szCs w:val="21"/>
              </w:rPr>
              <w:t>CCC</w:t>
            </w:r>
            <w:r w:rsidRPr="00110885">
              <w:rPr>
                <w:rFonts w:ascii="Microsoft Sans Serif" w:eastAsia="微软雅黑" w:hAnsi="Microsoft Sans Serif" w:hint="eastAsia"/>
                <w:szCs w:val="21"/>
              </w:rPr>
              <w:t>证书中的生产企业计，生产企业必须为所投品牌同一公司或分子公司），提供相关证明文件</w:t>
            </w:r>
          </w:p>
        </w:tc>
      </w:tr>
    </w:tbl>
    <w:p w:rsidR="008866B5" w:rsidRPr="00110885" w:rsidRDefault="008866B5" w:rsidP="008866B5">
      <w:pPr>
        <w:rPr>
          <w:rFonts w:ascii="Microsoft Sans Serif" w:eastAsia="微软雅黑" w:hAnsi="Microsoft Sans Serif"/>
          <w:b/>
          <w:color w:val="000000"/>
          <w:szCs w:val="21"/>
        </w:rPr>
      </w:pPr>
    </w:p>
    <w:p w:rsidR="008866B5" w:rsidRPr="00110885" w:rsidRDefault="008866B5" w:rsidP="008866B5">
      <w:pPr>
        <w:rPr>
          <w:rFonts w:ascii="Microsoft Sans Serif" w:eastAsia="微软雅黑" w:hAnsi="Microsoft Sans Serif"/>
          <w:color w:val="000000"/>
          <w:szCs w:val="21"/>
        </w:rPr>
      </w:pPr>
      <w:r w:rsidRPr="00110885">
        <w:rPr>
          <w:rFonts w:ascii="Microsoft Sans Serif" w:eastAsia="微软雅黑" w:hAnsi="Microsoft Sans Serif"/>
          <w:color w:val="000000"/>
          <w:szCs w:val="21"/>
        </w:rPr>
        <w:sym w:font="Wingdings" w:char="F0AB"/>
      </w:r>
      <w:r w:rsidRPr="00110885">
        <w:rPr>
          <w:rFonts w:ascii="Microsoft Sans Serif" w:eastAsia="微软雅黑" w:hAnsi="Microsoft Sans Serif" w:hint="eastAsia"/>
          <w:color w:val="000000"/>
          <w:szCs w:val="21"/>
        </w:rPr>
        <w:t>号条款为必须满足项，需提供证明文件</w:t>
      </w:r>
    </w:p>
    <w:p w:rsidR="006F4F34" w:rsidRDefault="006F4F34">
      <w:pPr>
        <w:widowControl/>
        <w:jc w:val="left"/>
        <w:rPr>
          <w:szCs w:val="21"/>
        </w:rPr>
      </w:pPr>
      <w:r>
        <w:rPr>
          <w:szCs w:val="21"/>
        </w:rPr>
        <w:br w:type="page"/>
      </w:r>
    </w:p>
    <w:p w:rsidR="008866B5" w:rsidRDefault="006F4F34" w:rsidP="006F4F34">
      <w:pPr>
        <w:ind w:firstLineChars="300" w:firstLine="964"/>
        <w:rPr>
          <w:rFonts w:hint="eastAsia"/>
          <w:b/>
          <w:sz w:val="32"/>
          <w:szCs w:val="32"/>
        </w:rPr>
      </w:pPr>
      <w:r w:rsidRPr="00180363">
        <w:rPr>
          <w:rFonts w:hint="eastAsia"/>
          <w:b/>
          <w:sz w:val="32"/>
          <w:szCs w:val="32"/>
        </w:rPr>
        <w:lastRenderedPageBreak/>
        <w:t>晋江市医院</w:t>
      </w:r>
      <w:r w:rsidRPr="00F12C9E">
        <w:rPr>
          <w:rFonts w:hint="eastAsia"/>
          <w:b/>
          <w:sz w:val="32"/>
          <w:szCs w:val="32"/>
        </w:rPr>
        <w:t>医用高清数字显示器</w:t>
      </w:r>
      <w:r>
        <w:rPr>
          <w:rFonts w:hint="eastAsia"/>
          <w:b/>
          <w:sz w:val="32"/>
          <w:szCs w:val="32"/>
        </w:rPr>
        <w:t>报价单</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843"/>
        <w:gridCol w:w="1559"/>
        <w:gridCol w:w="1276"/>
        <w:gridCol w:w="992"/>
        <w:gridCol w:w="1051"/>
      </w:tblGrid>
      <w:tr w:rsidR="006F4F34" w:rsidRPr="002E2405" w:rsidTr="006F4F34">
        <w:trPr>
          <w:trHeight w:val="715"/>
          <w:jc w:val="center"/>
        </w:trPr>
        <w:tc>
          <w:tcPr>
            <w:tcW w:w="2102" w:type="dxa"/>
            <w:shd w:val="clear" w:color="auto" w:fill="auto"/>
            <w:noWrap/>
            <w:vAlign w:val="center"/>
            <w:hideMark/>
          </w:tcPr>
          <w:p w:rsidR="006F4F34" w:rsidRPr="002E2405" w:rsidRDefault="006F4F34" w:rsidP="006F4F34">
            <w:pPr>
              <w:widowControl/>
              <w:jc w:val="center"/>
              <w:rPr>
                <w:rFonts w:ascii="仿宋" w:eastAsia="仿宋" w:hAnsi="仿宋" w:cs="宋体"/>
                <w:color w:val="000000"/>
                <w:kern w:val="0"/>
                <w:sz w:val="22"/>
              </w:rPr>
            </w:pPr>
            <w:r w:rsidRPr="002E2405">
              <w:rPr>
                <w:rFonts w:ascii="仿宋" w:eastAsia="仿宋" w:hAnsi="仿宋" w:cs="宋体" w:hint="eastAsia"/>
                <w:color w:val="000000"/>
                <w:kern w:val="0"/>
                <w:sz w:val="22"/>
              </w:rPr>
              <w:t>设备名称</w:t>
            </w:r>
          </w:p>
        </w:tc>
        <w:tc>
          <w:tcPr>
            <w:tcW w:w="1843" w:type="dxa"/>
            <w:vAlign w:val="center"/>
          </w:tcPr>
          <w:p w:rsidR="006F4F34" w:rsidRPr="002E2405" w:rsidRDefault="006F4F34" w:rsidP="006F4F34">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品牌</w:t>
            </w:r>
          </w:p>
        </w:tc>
        <w:tc>
          <w:tcPr>
            <w:tcW w:w="1559" w:type="dxa"/>
            <w:shd w:val="clear" w:color="auto" w:fill="auto"/>
            <w:vAlign w:val="center"/>
            <w:hideMark/>
          </w:tcPr>
          <w:p w:rsidR="006F4F34" w:rsidRPr="002E2405" w:rsidRDefault="006F4F34" w:rsidP="006F4F34">
            <w:pPr>
              <w:widowControl/>
              <w:jc w:val="center"/>
              <w:rPr>
                <w:rFonts w:ascii="仿宋" w:eastAsia="仿宋" w:hAnsi="仿宋" w:cs="宋体"/>
                <w:color w:val="000000"/>
                <w:kern w:val="0"/>
                <w:sz w:val="22"/>
              </w:rPr>
            </w:pPr>
            <w:r w:rsidRPr="002E2405">
              <w:rPr>
                <w:rFonts w:ascii="仿宋" w:eastAsia="仿宋" w:hAnsi="仿宋" w:cs="宋体" w:hint="eastAsia"/>
                <w:color w:val="000000"/>
                <w:kern w:val="0"/>
                <w:sz w:val="22"/>
              </w:rPr>
              <w:t>型号</w:t>
            </w:r>
          </w:p>
        </w:tc>
        <w:tc>
          <w:tcPr>
            <w:tcW w:w="1276" w:type="dxa"/>
            <w:shd w:val="clear" w:color="auto" w:fill="auto"/>
            <w:noWrap/>
            <w:vAlign w:val="center"/>
            <w:hideMark/>
          </w:tcPr>
          <w:p w:rsidR="006F4F34" w:rsidRPr="002E2405" w:rsidRDefault="006F4F34" w:rsidP="006F4F34">
            <w:pPr>
              <w:widowControl/>
              <w:jc w:val="center"/>
              <w:rPr>
                <w:rFonts w:ascii="仿宋" w:eastAsia="仿宋" w:hAnsi="仿宋" w:cs="宋体"/>
                <w:color w:val="000000"/>
                <w:kern w:val="0"/>
                <w:sz w:val="22"/>
              </w:rPr>
            </w:pPr>
            <w:r w:rsidRPr="002E2405">
              <w:rPr>
                <w:rFonts w:ascii="仿宋" w:eastAsia="仿宋" w:hAnsi="仿宋" w:cs="宋体" w:hint="eastAsia"/>
                <w:color w:val="000000"/>
                <w:kern w:val="0"/>
                <w:sz w:val="22"/>
              </w:rPr>
              <w:t>数量</w:t>
            </w:r>
          </w:p>
        </w:tc>
        <w:tc>
          <w:tcPr>
            <w:tcW w:w="992" w:type="dxa"/>
            <w:vAlign w:val="center"/>
          </w:tcPr>
          <w:p w:rsidR="006F4F34" w:rsidRPr="002E2405" w:rsidRDefault="006F4F34" w:rsidP="006F4F34">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单价</w:t>
            </w:r>
          </w:p>
        </w:tc>
        <w:tc>
          <w:tcPr>
            <w:tcW w:w="1051" w:type="dxa"/>
            <w:vAlign w:val="center"/>
          </w:tcPr>
          <w:p w:rsidR="006F4F34" w:rsidRPr="002E2405" w:rsidRDefault="006F4F34" w:rsidP="006F4F34">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总价</w:t>
            </w:r>
          </w:p>
        </w:tc>
      </w:tr>
      <w:tr w:rsidR="006F4F34" w:rsidRPr="002E2405" w:rsidTr="006F4F34">
        <w:trPr>
          <w:trHeight w:val="677"/>
          <w:jc w:val="center"/>
        </w:trPr>
        <w:tc>
          <w:tcPr>
            <w:tcW w:w="2102"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1843" w:type="dxa"/>
            <w:shd w:val="clear" w:color="000000" w:fill="FFFFFF"/>
          </w:tcPr>
          <w:p w:rsidR="006F4F34" w:rsidRPr="002E2405" w:rsidRDefault="006F4F34" w:rsidP="00ED451B">
            <w:pPr>
              <w:widowControl/>
              <w:jc w:val="center"/>
              <w:rPr>
                <w:rFonts w:ascii="仿宋" w:eastAsia="仿宋" w:hAnsi="仿宋" w:cs="宋体"/>
                <w:color w:val="000000"/>
                <w:kern w:val="0"/>
                <w:sz w:val="22"/>
              </w:rPr>
            </w:pPr>
          </w:p>
        </w:tc>
        <w:tc>
          <w:tcPr>
            <w:tcW w:w="1559"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1276"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992" w:type="dxa"/>
            <w:shd w:val="clear" w:color="000000" w:fill="FFFFFF"/>
          </w:tcPr>
          <w:p w:rsidR="006F4F34" w:rsidRPr="002E2405" w:rsidRDefault="006F4F34" w:rsidP="00ED451B">
            <w:pPr>
              <w:widowControl/>
              <w:jc w:val="center"/>
              <w:rPr>
                <w:rFonts w:ascii="仿宋" w:eastAsia="仿宋" w:hAnsi="仿宋" w:cs="宋体" w:hint="eastAsia"/>
                <w:color w:val="000000"/>
                <w:kern w:val="0"/>
                <w:sz w:val="22"/>
              </w:rPr>
            </w:pPr>
          </w:p>
        </w:tc>
        <w:tc>
          <w:tcPr>
            <w:tcW w:w="1051" w:type="dxa"/>
            <w:shd w:val="clear" w:color="000000" w:fill="FFFFFF"/>
          </w:tcPr>
          <w:p w:rsidR="006F4F34" w:rsidRPr="002E2405" w:rsidRDefault="006F4F34" w:rsidP="00ED451B">
            <w:pPr>
              <w:widowControl/>
              <w:jc w:val="center"/>
              <w:rPr>
                <w:rFonts w:ascii="仿宋" w:eastAsia="仿宋" w:hAnsi="仿宋" w:cs="宋体" w:hint="eastAsia"/>
                <w:color w:val="000000"/>
                <w:kern w:val="0"/>
                <w:sz w:val="22"/>
              </w:rPr>
            </w:pPr>
          </w:p>
        </w:tc>
      </w:tr>
      <w:tr w:rsidR="006F4F34" w:rsidRPr="002E2405" w:rsidTr="006F4F34">
        <w:trPr>
          <w:trHeight w:val="677"/>
          <w:jc w:val="center"/>
        </w:trPr>
        <w:tc>
          <w:tcPr>
            <w:tcW w:w="2102"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1843" w:type="dxa"/>
            <w:shd w:val="clear" w:color="000000" w:fill="FFFFFF"/>
          </w:tcPr>
          <w:p w:rsidR="006F4F34" w:rsidRPr="002E2405" w:rsidRDefault="006F4F34" w:rsidP="00ED451B">
            <w:pPr>
              <w:widowControl/>
              <w:jc w:val="center"/>
              <w:rPr>
                <w:rFonts w:ascii="仿宋" w:eastAsia="仿宋" w:hAnsi="仿宋" w:cs="宋体"/>
                <w:color w:val="000000"/>
                <w:kern w:val="0"/>
                <w:sz w:val="22"/>
              </w:rPr>
            </w:pPr>
          </w:p>
        </w:tc>
        <w:tc>
          <w:tcPr>
            <w:tcW w:w="1559"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1276"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992" w:type="dxa"/>
            <w:shd w:val="clear" w:color="000000" w:fill="FFFFFF"/>
          </w:tcPr>
          <w:p w:rsidR="006F4F34" w:rsidRPr="002E2405" w:rsidRDefault="006F4F34" w:rsidP="00ED451B">
            <w:pPr>
              <w:widowControl/>
              <w:jc w:val="center"/>
              <w:rPr>
                <w:rFonts w:ascii="仿宋" w:eastAsia="仿宋" w:hAnsi="仿宋" w:cs="宋体" w:hint="eastAsia"/>
                <w:color w:val="000000"/>
                <w:kern w:val="0"/>
                <w:sz w:val="22"/>
              </w:rPr>
            </w:pPr>
          </w:p>
        </w:tc>
        <w:tc>
          <w:tcPr>
            <w:tcW w:w="1051" w:type="dxa"/>
            <w:shd w:val="clear" w:color="000000" w:fill="FFFFFF"/>
          </w:tcPr>
          <w:p w:rsidR="006F4F34" w:rsidRPr="002E2405" w:rsidRDefault="006F4F34" w:rsidP="00ED451B">
            <w:pPr>
              <w:widowControl/>
              <w:jc w:val="center"/>
              <w:rPr>
                <w:rFonts w:ascii="仿宋" w:eastAsia="仿宋" w:hAnsi="仿宋" w:cs="宋体" w:hint="eastAsia"/>
                <w:color w:val="000000"/>
                <w:kern w:val="0"/>
                <w:sz w:val="22"/>
              </w:rPr>
            </w:pPr>
          </w:p>
        </w:tc>
      </w:tr>
      <w:tr w:rsidR="006F4F34" w:rsidRPr="002E2405" w:rsidTr="006F4F34">
        <w:trPr>
          <w:trHeight w:val="677"/>
          <w:jc w:val="center"/>
        </w:trPr>
        <w:tc>
          <w:tcPr>
            <w:tcW w:w="2102"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1843" w:type="dxa"/>
            <w:shd w:val="clear" w:color="000000" w:fill="FFFFFF"/>
          </w:tcPr>
          <w:p w:rsidR="006F4F34" w:rsidRPr="002E2405" w:rsidRDefault="006F4F34" w:rsidP="00ED451B">
            <w:pPr>
              <w:widowControl/>
              <w:jc w:val="center"/>
              <w:rPr>
                <w:rFonts w:ascii="仿宋" w:eastAsia="仿宋" w:hAnsi="仿宋" w:cs="宋体"/>
                <w:color w:val="000000"/>
                <w:kern w:val="0"/>
                <w:sz w:val="22"/>
              </w:rPr>
            </w:pPr>
          </w:p>
        </w:tc>
        <w:tc>
          <w:tcPr>
            <w:tcW w:w="1559"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1276"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992" w:type="dxa"/>
            <w:shd w:val="clear" w:color="000000" w:fill="FFFFFF"/>
          </w:tcPr>
          <w:p w:rsidR="006F4F34" w:rsidRPr="002E2405" w:rsidRDefault="006F4F34" w:rsidP="00ED451B">
            <w:pPr>
              <w:widowControl/>
              <w:jc w:val="center"/>
              <w:rPr>
                <w:rFonts w:ascii="仿宋" w:eastAsia="仿宋" w:hAnsi="仿宋" w:cs="宋体" w:hint="eastAsia"/>
                <w:color w:val="000000"/>
                <w:kern w:val="0"/>
                <w:sz w:val="22"/>
              </w:rPr>
            </w:pPr>
          </w:p>
        </w:tc>
        <w:tc>
          <w:tcPr>
            <w:tcW w:w="1051" w:type="dxa"/>
            <w:shd w:val="clear" w:color="000000" w:fill="FFFFFF"/>
          </w:tcPr>
          <w:p w:rsidR="006F4F34" w:rsidRPr="002E2405" w:rsidRDefault="006F4F34" w:rsidP="00ED451B">
            <w:pPr>
              <w:widowControl/>
              <w:jc w:val="center"/>
              <w:rPr>
                <w:rFonts w:ascii="仿宋" w:eastAsia="仿宋" w:hAnsi="仿宋" w:cs="宋体" w:hint="eastAsia"/>
                <w:color w:val="000000"/>
                <w:kern w:val="0"/>
                <w:sz w:val="22"/>
              </w:rPr>
            </w:pPr>
          </w:p>
        </w:tc>
      </w:tr>
      <w:tr w:rsidR="006F4F34" w:rsidRPr="002E2405" w:rsidTr="006F4F34">
        <w:trPr>
          <w:trHeight w:val="677"/>
          <w:jc w:val="center"/>
        </w:trPr>
        <w:tc>
          <w:tcPr>
            <w:tcW w:w="2102"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合计</w:t>
            </w:r>
          </w:p>
        </w:tc>
        <w:tc>
          <w:tcPr>
            <w:tcW w:w="1843" w:type="dxa"/>
            <w:shd w:val="clear" w:color="000000" w:fill="FFFFFF"/>
          </w:tcPr>
          <w:p w:rsidR="006F4F34" w:rsidRPr="002E2405" w:rsidRDefault="006F4F34" w:rsidP="00ED451B">
            <w:pPr>
              <w:widowControl/>
              <w:jc w:val="center"/>
              <w:rPr>
                <w:rFonts w:ascii="仿宋" w:eastAsia="仿宋" w:hAnsi="仿宋" w:cs="宋体"/>
                <w:color w:val="000000"/>
                <w:kern w:val="0"/>
                <w:sz w:val="22"/>
              </w:rPr>
            </w:pPr>
          </w:p>
        </w:tc>
        <w:tc>
          <w:tcPr>
            <w:tcW w:w="1559"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1276" w:type="dxa"/>
            <w:shd w:val="clear" w:color="000000" w:fill="FFFFFF"/>
            <w:noWrap/>
            <w:vAlign w:val="center"/>
          </w:tcPr>
          <w:p w:rsidR="006F4F34" w:rsidRPr="002E2405" w:rsidRDefault="006F4F34" w:rsidP="00ED451B">
            <w:pPr>
              <w:widowControl/>
              <w:jc w:val="center"/>
              <w:rPr>
                <w:rFonts w:ascii="仿宋" w:eastAsia="仿宋" w:hAnsi="仿宋" w:cs="宋体"/>
                <w:color w:val="000000"/>
                <w:kern w:val="0"/>
                <w:sz w:val="22"/>
              </w:rPr>
            </w:pPr>
          </w:p>
        </w:tc>
        <w:tc>
          <w:tcPr>
            <w:tcW w:w="992" w:type="dxa"/>
            <w:shd w:val="clear" w:color="000000" w:fill="FFFFFF"/>
          </w:tcPr>
          <w:p w:rsidR="006F4F34" w:rsidRPr="002E2405" w:rsidRDefault="006F4F34" w:rsidP="00ED451B">
            <w:pPr>
              <w:widowControl/>
              <w:jc w:val="center"/>
              <w:rPr>
                <w:rFonts w:ascii="仿宋" w:eastAsia="仿宋" w:hAnsi="仿宋" w:cs="宋体" w:hint="eastAsia"/>
                <w:color w:val="000000"/>
                <w:kern w:val="0"/>
                <w:sz w:val="22"/>
              </w:rPr>
            </w:pPr>
          </w:p>
        </w:tc>
        <w:tc>
          <w:tcPr>
            <w:tcW w:w="1051" w:type="dxa"/>
            <w:shd w:val="clear" w:color="000000" w:fill="FFFFFF"/>
          </w:tcPr>
          <w:p w:rsidR="006F4F34" w:rsidRPr="002E2405" w:rsidRDefault="006F4F34" w:rsidP="00ED451B">
            <w:pPr>
              <w:widowControl/>
              <w:jc w:val="center"/>
              <w:rPr>
                <w:rFonts w:ascii="仿宋" w:eastAsia="仿宋" w:hAnsi="仿宋" w:cs="宋体" w:hint="eastAsia"/>
                <w:color w:val="000000"/>
                <w:kern w:val="0"/>
                <w:sz w:val="22"/>
              </w:rPr>
            </w:pPr>
          </w:p>
        </w:tc>
      </w:tr>
    </w:tbl>
    <w:p w:rsidR="006F4F34" w:rsidRPr="006F4F34" w:rsidRDefault="006F4F34">
      <w:pPr>
        <w:rPr>
          <w:szCs w:val="21"/>
        </w:rPr>
      </w:pPr>
    </w:p>
    <w:sectPr w:rsidR="006F4F34" w:rsidRPr="006F4F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BB0" w:rsidRDefault="00536BB0" w:rsidP="00536BB0">
      <w:r>
        <w:separator/>
      </w:r>
    </w:p>
  </w:endnote>
  <w:endnote w:type="continuationSeparator" w:id="0">
    <w:p w:rsidR="00536BB0" w:rsidRDefault="00536BB0" w:rsidP="005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BB0" w:rsidRDefault="00536BB0" w:rsidP="00536BB0">
      <w:r>
        <w:separator/>
      </w:r>
    </w:p>
  </w:footnote>
  <w:footnote w:type="continuationSeparator" w:id="0">
    <w:p w:rsidR="00536BB0" w:rsidRDefault="00536BB0" w:rsidP="00536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934"/>
    <w:multiLevelType w:val="multilevel"/>
    <w:tmpl w:val="2A4F4C0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ED32CF9"/>
    <w:multiLevelType w:val="multilevel"/>
    <w:tmpl w:val="2A4F4C0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A4F4C08"/>
    <w:multiLevelType w:val="multilevel"/>
    <w:tmpl w:val="2A4F4C0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F6066AF"/>
    <w:multiLevelType w:val="multilevel"/>
    <w:tmpl w:val="4F6066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8A"/>
    <w:rsid w:val="00110885"/>
    <w:rsid w:val="002A1B2A"/>
    <w:rsid w:val="00515D77"/>
    <w:rsid w:val="00536BB0"/>
    <w:rsid w:val="0063548A"/>
    <w:rsid w:val="006F4F34"/>
    <w:rsid w:val="0088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9"/>
    <w:qFormat/>
    <w:rsid w:val="00536BB0"/>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B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6BB0"/>
    <w:rPr>
      <w:sz w:val="18"/>
      <w:szCs w:val="18"/>
    </w:rPr>
  </w:style>
  <w:style w:type="paragraph" w:styleId="a4">
    <w:name w:val="footer"/>
    <w:basedOn w:val="a"/>
    <w:link w:val="Char0"/>
    <w:uiPriority w:val="99"/>
    <w:unhideWhenUsed/>
    <w:rsid w:val="00536BB0"/>
    <w:pPr>
      <w:tabs>
        <w:tab w:val="center" w:pos="4153"/>
        <w:tab w:val="right" w:pos="8306"/>
      </w:tabs>
      <w:snapToGrid w:val="0"/>
      <w:jc w:val="left"/>
    </w:pPr>
    <w:rPr>
      <w:sz w:val="18"/>
      <w:szCs w:val="18"/>
    </w:rPr>
  </w:style>
  <w:style w:type="character" w:customStyle="1" w:styleId="Char0">
    <w:name w:val="页脚 Char"/>
    <w:basedOn w:val="a0"/>
    <w:link w:val="a4"/>
    <w:uiPriority w:val="99"/>
    <w:rsid w:val="00536BB0"/>
    <w:rPr>
      <w:sz w:val="18"/>
      <w:szCs w:val="18"/>
    </w:rPr>
  </w:style>
  <w:style w:type="character" w:customStyle="1" w:styleId="2Char">
    <w:name w:val="标题 2 Char"/>
    <w:basedOn w:val="a0"/>
    <w:link w:val="2"/>
    <w:uiPriority w:val="99"/>
    <w:rsid w:val="00536BB0"/>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9"/>
    <w:qFormat/>
    <w:rsid w:val="00536BB0"/>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B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6BB0"/>
    <w:rPr>
      <w:sz w:val="18"/>
      <w:szCs w:val="18"/>
    </w:rPr>
  </w:style>
  <w:style w:type="paragraph" w:styleId="a4">
    <w:name w:val="footer"/>
    <w:basedOn w:val="a"/>
    <w:link w:val="Char0"/>
    <w:uiPriority w:val="99"/>
    <w:unhideWhenUsed/>
    <w:rsid w:val="00536BB0"/>
    <w:pPr>
      <w:tabs>
        <w:tab w:val="center" w:pos="4153"/>
        <w:tab w:val="right" w:pos="8306"/>
      </w:tabs>
      <w:snapToGrid w:val="0"/>
      <w:jc w:val="left"/>
    </w:pPr>
    <w:rPr>
      <w:sz w:val="18"/>
      <w:szCs w:val="18"/>
    </w:rPr>
  </w:style>
  <w:style w:type="character" w:customStyle="1" w:styleId="Char0">
    <w:name w:val="页脚 Char"/>
    <w:basedOn w:val="a0"/>
    <w:link w:val="a4"/>
    <w:uiPriority w:val="99"/>
    <w:rsid w:val="00536BB0"/>
    <w:rPr>
      <w:sz w:val="18"/>
      <w:szCs w:val="18"/>
    </w:rPr>
  </w:style>
  <w:style w:type="character" w:customStyle="1" w:styleId="2Char">
    <w:name w:val="标题 2 Char"/>
    <w:basedOn w:val="a0"/>
    <w:link w:val="2"/>
    <w:uiPriority w:val="99"/>
    <w:rsid w:val="00536BB0"/>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QQ25527667</dc:creator>
  <cp:keywords/>
  <dc:description/>
  <cp:lastModifiedBy>QQ25527667</cp:lastModifiedBy>
  <cp:revision>6</cp:revision>
  <dcterms:created xsi:type="dcterms:W3CDTF">2021-01-13T10:44:00Z</dcterms:created>
  <dcterms:modified xsi:type="dcterms:W3CDTF">2021-01-13T11:18:00Z</dcterms:modified>
</cp:coreProperties>
</file>