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C0AF" w14:textId="77777777" w:rsidR="004F551C" w:rsidRPr="004F551C" w:rsidRDefault="004F551C" w:rsidP="001D7655">
      <w:pPr>
        <w:pStyle w:val="a3"/>
        <w:spacing w:line="360" w:lineRule="exact"/>
        <w:rPr>
          <w:rFonts w:ascii="仿宋" w:eastAsia="仿宋" w:hAnsi="仿宋"/>
          <w:sz w:val="28"/>
          <w:szCs w:val="28"/>
        </w:rPr>
      </w:pPr>
      <w:r w:rsidRPr="004F551C">
        <w:rPr>
          <w:rFonts w:ascii="仿宋" w:eastAsia="仿宋" w:hAnsi="仿宋" w:hint="eastAsia"/>
          <w:sz w:val="28"/>
          <w:szCs w:val="28"/>
        </w:rPr>
        <w:t>附件一：</w:t>
      </w:r>
      <w:r w:rsidRPr="00837E6E">
        <w:rPr>
          <w:rFonts w:ascii="仿宋" w:eastAsia="仿宋" w:hAnsi="仿宋" w:hint="eastAsia"/>
          <w:sz w:val="28"/>
          <w:szCs w:val="28"/>
        </w:rPr>
        <w:t>《年检项目</w:t>
      </w:r>
      <w:r>
        <w:rPr>
          <w:rFonts w:ascii="仿宋" w:eastAsia="仿宋" w:hAnsi="仿宋" w:hint="eastAsia"/>
          <w:sz w:val="28"/>
          <w:szCs w:val="28"/>
        </w:rPr>
        <w:t>要求</w:t>
      </w:r>
      <w:r w:rsidRPr="00837E6E">
        <w:rPr>
          <w:rFonts w:ascii="仿宋" w:eastAsia="仿宋" w:hAnsi="仿宋" w:hint="eastAsia"/>
          <w:sz w:val="28"/>
          <w:szCs w:val="28"/>
        </w:rPr>
        <w:t>一览表》</w:t>
      </w:r>
    </w:p>
    <w:p w14:paraId="1ACBCF38" w14:textId="77777777" w:rsidR="004F551C" w:rsidRPr="004F551C" w:rsidRDefault="004F551C" w:rsidP="004F551C">
      <w:pPr>
        <w:spacing w:line="360" w:lineRule="auto"/>
        <w:ind w:firstLineChars="146" w:firstLine="409"/>
        <w:rPr>
          <w:rFonts w:ascii="仿宋" w:eastAsia="仿宋" w:hAnsi="仿宋" w:cs="Courier New"/>
          <w:sz w:val="28"/>
          <w:szCs w:val="28"/>
        </w:rPr>
      </w:pPr>
      <w:r w:rsidRPr="004F551C">
        <w:rPr>
          <w:rFonts w:ascii="仿宋" w:eastAsia="仿宋" w:hAnsi="仿宋" w:cs="Courier New" w:hint="eastAsia"/>
          <w:sz w:val="28"/>
          <w:szCs w:val="28"/>
        </w:rPr>
        <w:t>年检及维护过程必须包含且不限于以下年检及维护内容：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13"/>
        <w:gridCol w:w="4775"/>
        <w:gridCol w:w="1050"/>
      </w:tblGrid>
      <w:tr w:rsidR="004F551C" w14:paraId="20FDE361" w14:textId="77777777" w:rsidTr="008E6842">
        <w:trPr>
          <w:trHeight w:val="530"/>
        </w:trPr>
        <w:tc>
          <w:tcPr>
            <w:tcW w:w="817" w:type="dxa"/>
            <w:vAlign w:val="center"/>
          </w:tcPr>
          <w:p w14:paraId="17D9626D" w14:textId="77777777" w:rsidR="004F551C" w:rsidRDefault="004F551C" w:rsidP="008E68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113" w:type="dxa"/>
            <w:vAlign w:val="center"/>
          </w:tcPr>
          <w:p w14:paraId="09A1A33A" w14:textId="77777777" w:rsidR="004F551C" w:rsidRDefault="004F551C" w:rsidP="008E68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检测名称</w:t>
            </w:r>
          </w:p>
        </w:tc>
        <w:tc>
          <w:tcPr>
            <w:tcW w:w="4775" w:type="dxa"/>
            <w:vAlign w:val="center"/>
          </w:tcPr>
          <w:p w14:paraId="18FFA151" w14:textId="77777777" w:rsidR="004F551C" w:rsidRDefault="004F551C" w:rsidP="008E68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检测项目</w:t>
            </w:r>
          </w:p>
        </w:tc>
        <w:tc>
          <w:tcPr>
            <w:tcW w:w="1050" w:type="dxa"/>
            <w:vAlign w:val="center"/>
          </w:tcPr>
          <w:p w14:paraId="21DC7193" w14:textId="77777777" w:rsidR="004F551C" w:rsidRDefault="004F551C" w:rsidP="008E68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4F551C" w14:paraId="0D9F26F9" w14:textId="77777777" w:rsidTr="008E6842">
        <w:trPr>
          <w:trHeight w:val="365"/>
        </w:trPr>
        <w:tc>
          <w:tcPr>
            <w:tcW w:w="817" w:type="dxa"/>
            <w:vMerge w:val="restart"/>
            <w:vAlign w:val="center"/>
          </w:tcPr>
          <w:p w14:paraId="4708C4F3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13" w:type="dxa"/>
            <w:vMerge w:val="restart"/>
            <w:vAlign w:val="center"/>
          </w:tcPr>
          <w:p w14:paraId="3678676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变压器</w:t>
            </w:r>
          </w:p>
        </w:tc>
        <w:tc>
          <w:tcPr>
            <w:tcW w:w="4775" w:type="dxa"/>
            <w:vAlign w:val="center"/>
          </w:tcPr>
          <w:p w14:paraId="4423E56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测量绕组绝缘电阻、吸收比</w:t>
            </w:r>
          </w:p>
        </w:tc>
        <w:tc>
          <w:tcPr>
            <w:tcW w:w="1050" w:type="dxa"/>
            <w:vAlign w:val="center"/>
          </w:tcPr>
          <w:p w14:paraId="3024C4D0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00AF3232" w14:textId="77777777" w:rsidTr="008E6842">
        <w:trPr>
          <w:trHeight w:val="352"/>
        </w:trPr>
        <w:tc>
          <w:tcPr>
            <w:tcW w:w="817" w:type="dxa"/>
            <w:vMerge/>
            <w:vAlign w:val="center"/>
          </w:tcPr>
          <w:p w14:paraId="2DA6D5E8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7468E8A4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77B1C0BA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测量绕组的直流电阻</w:t>
            </w:r>
          </w:p>
        </w:tc>
        <w:tc>
          <w:tcPr>
            <w:tcW w:w="1050" w:type="dxa"/>
            <w:vAlign w:val="center"/>
          </w:tcPr>
          <w:p w14:paraId="793BA82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4E84F76D" w14:textId="77777777" w:rsidTr="008E6842">
        <w:trPr>
          <w:trHeight w:val="377"/>
        </w:trPr>
        <w:tc>
          <w:tcPr>
            <w:tcW w:w="817" w:type="dxa"/>
            <w:vMerge/>
            <w:vAlign w:val="center"/>
          </w:tcPr>
          <w:p w14:paraId="5C25610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21086AF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5AFB683B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铁芯绝缘电阻（仅</w:t>
            </w:r>
            <w:proofErr w:type="gramStart"/>
            <w:r>
              <w:rPr>
                <w:rFonts w:ascii="宋体" w:hAnsi="宋体" w:hint="eastAsia"/>
                <w:sz w:val="24"/>
              </w:rPr>
              <w:t>干式变需做</w:t>
            </w:r>
            <w:proofErr w:type="gramEnd"/>
            <w:r>
              <w:rPr>
                <w:rFonts w:ascii="宋体" w:hAnsi="宋体" w:hint="eastAsia"/>
                <w:sz w:val="24"/>
              </w:rPr>
              <w:t>此项目）</w:t>
            </w:r>
          </w:p>
        </w:tc>
        <w:tc>
          <w:tcPr>
            <w:tcW w:w="1050" w:type="dxa"/>
            <w:vAlign w:val="center"/>
          </w:tcPr>
          <w:p w14:paraId="79DA809D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7C014F37" w14:textId="77777777" w:rsidTr="008E6842">
        <w:trPr>
          <w:trHeight w:val="365"/>
        </w:trPr>
        <w:tc>
          <w:tcPr>
            <w:tcW w:w="817" w:type="dxa"/>
            <w:vMerge/>
            <w:vAlign w:val="center"/>
          </w:tcPr>
          <w:p w14:paraId="5E14FC1E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6618FDD6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67CEED0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测温装置及二次回路试验</w:t>
            </w:r>
          </w:p>
        </w:tc>
        <w:tc>
          <w:tcPr>
            <w:tcW w:w="1050" w:type="dxa"/>
            <w:vAlign w:val="center"/>
          </w:tcPr>
          <w:p w14:paraId="08673FA5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75906DF6" w14:textId="77777777" w:rsidTr="008E6842">
        <w:trPr>
          <w:trHeight w:val="340"/>
        </w:trPr>
        <w:tc>
          <w:tcPr>
            <w:tcW w:w="817" w:type="dxa"/>
            <w:vMerge/>
            <w:vAlign w:val="center"/>
          </w:tcPr>
          <w:p w14:paraId="5948EC9C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5DAA11C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6079222F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冷却装置及二次回路试验</w:t>
            </w:r>
          </w:p>
        </w:tc>
        <w:tc>
          <w:tcPr>
            <w:tcW w:w="1050" w:type="dxa"/>
            <w:vAlign w:val="center"/>
          </w:tcPr>
          <w:p w14:paraId="222160EF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75DB636C" w14:textId="77777777" w:rsidTr="008E6842">
        <w:trPr>
          <w:trHeight w:val="364"/>
        </w:trPr>
        <w:tc>
          <w:tcPr>
            <w:tcW w:w="817" w:type="dxa"/>
            <w:vMerge/>
            <w:vAlign w:val="center"/>
          </w:tcPr>
          <w:p w14:paraId="40D77EF6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262E824E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6149A32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高低压侧引线头的拆除</w:t>
            </w:r>
            <w:proofErr w:type="gramStart"/>
            <w:r>
              <w:rPr>
                <w:rFonts w:ascii="宋体" w:hAnsi="宋体" w:hint="eastAsia"/>
                <w:sz w:val="24"/>
              </w:rPr>
              <w:t>和装复</w:t>
            </w:r>
            <w:proofErr w:type="gramEnd"/>
          </w:p>
        </w:tc>
        <w:tc>
          <w:tcPr>
            <w:tcW w:w="1050" w:type="dxa"/>
            <w:vAlign w:val="center"/>
          </w:tcPr>
          <w:p w14:paraId="61041D0D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0798FF1B" w14:textId="77777777" w:rsidTr="008E6842">
        <w:trPr>
          <w:trHeight w:val="352"/>
        </w:trPr>
        <w:tc>
          <w:tcPr>
            <w:tcW w:w="817" w:type="dxa"/>
            <w:vMerge w:val="restart"/>
            <w:vAlign w:val="center"/>
          </w:tcPr>
          <w:p w14:paraId="7C820F0E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13" w:type="dxa"/>
            <w:vMerge w:val="restart"/>
            <w:vAlign w:val="center"/>
          </w:tcPr>
          <w:p w14:paraId="248890C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断路器</w:t>
            </w:r>
          </w:p>
        </w:tc>
        <w:tc>
          <w:tcPr>
            <w:tcW w:w="4775" w:type="dxa"/>
            <w:vAlign w:val="center"/>
          </w:tcPr>
          <w:p w14:paraId="26273CDF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交流耐压试验</w:t>
            </w:r>
          </w:p>
        </w:tc>
        <w:tc>
          <w:tcPr>
            <w:tcW w:w="1050" w:type="dxa"/>
            <w:vAlign w:val="center"/>
          </w:tcPr>
          <w:p w14:paraId="4A57064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5AD8F7C1" w14:textId="77777777" w:rsidTr="008E6842">
        <w:trPr>
          <w:trHeight w:val="377"/>
        </w:trPr>
        <w:tc>
          <w:tcPr>
            <w:tcW w:w="817" w:type="dxa"/>
            <w:vMerge/>
            <w:vAlign w:val="center"/>
          </w:tcPr>
          <w:p w14:paraId="137F6775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19B0B345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2ADA27A6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回路电阻试验</w:t>
            </w:r>
          </w:p>
        </w:tc>
        <w:tc>
          <w:tcPr>
            <w:tcW w:w="1050" w:type="dxa"/>
            <w:vAlign w:val="center"/>
          </w:tcPr>
          <w:p w14:paraId="0E2FCD05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30D0A6FF" w14:textId="77777777" w:rsidTr="008E6842">
        <w:trPr>
          <w:trHeight w:val="402"/>
        </w:trPr>
        <w:tc>
          <w:tcPr>
            <w:tcW w:w="817" w:type="dxa"/>
            <w:vMerge/>
            <w:vAlign w:val="center"/>
          </w:tcPr>
          <w:p w14:paraId="50A5972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7BA3BC07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53716016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绝缘电阻测试</w:t>
            </w:r>
          </w:p>
        </w:tc>
        <w:tc>
          <w:tcPr>
            <w:tcW w:w="1050" w:type="dxa"/>
            <w:vAlign w:val="center"/>
          </w:tcPr>
          <w:p w14:paraId="3F801C76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5A3458B1" w14:textId="77777777" w:rsidTr="008E6842">
        <w:trPr>
          <w:trHeight w:val="364"/>
        </w:trPr>
        <w:tc>
          <w:tcPr>
            <w:tcW w:w="817" w:type="dxa"/>
            <w:vMerge w:val="restart"/>
            <w:vAlign w:val="center"/>
          </w:tcPr>
          <w:p w14:paraId="4FA34D17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13" w:type="dxa"/>
            <w:vMerge w:val="restart"/>
            <w:vAlign w:val="center"/>
          </w:tcPr>
          <w:p w14:paraId="46D15DFF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继电保护校验</w:t>
            </w:r>
          </w:p>
        </w:tc>
        <w:tc>
          <w:tcPr>
            <w:tcW w:w="4775" w:type="dxa"/>
            <w:vAlign w:val="center"/>
          </w:tcPr>
          <w:p w14:paraId="690FD607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保护定值检查及校验</w:t>
            </w:r>
          </w:p>
        </w:tc>
        <w:tc>
          <w:tcPr>
            <w:tcW w:w="1050" w:type="dxa"/>
            <w:vAlign w:val="center"/>
          </w:tcPr>
          <w:p w14:paraId="1F92B4F2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268897F4" w14:textId="77777777" w:rsidTr="008E6842">
        <w:trPr>
          <w:trHeight w:val="365"/>
        </w:trPr>
        <w:tc>
          <w:tcPr>
            <w:tcW w:w="817" w:type="dxa"/>
            <w:vMerge/>
            <w:vAlign w:val="center"/>
          </w:tcPr>
          <w:p w14:paraId="253B61A8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721E3E53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0D49DD42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整组试验</w:t>
            </w:r>
          </w:p>
        </w:tc>
        <w:tc>
          <w:tcPr>
            <w:tcW w:w="1050" w:type="dxa"/>
            <w:vAlign w:val="center"/>
          </w:tcPr>
          <w:p w14:paraId="65B9DE0D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4B042EA1" w14:textId="77777777" w:rsidTr="008E6842">
        <w:trPr>
          <w:trHeight w:val="327"/>
        </w:trPr>
        <w:tc>
          <w:tcPr>
            <w:tcW w:w="817" w:type="dxa"/>
            <w:vMerge/>
            <w:vAlign w:val="center"/>
          </w:tcPr>
          <w:p w14:paraId="613A2F73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103B376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4AC84D98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元器件外观检查</w:t>
            </w:r>
          </w:p>
        </w:tc>
        <w:tc>
          <w:tcPr>
            <w:tcW w:w="1050" w:type="dxa"/>
            <w:vAlign w:val="center"/>
          </w:tcPr>
          <w:p w14:paraId="01559365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068B64FE" w14:textId="77777777" w:rsidTr="008E6842">
        <w:trPr>
          <w:trHeight w:val="365"/>
        </w:trPr>
        <w:tc>
          <w:tcPr>
            <w:tcW w:w="817" w:type="dxa"/>
            <w:vMerge w:val="restart"/>
            <w:vAlign w:val="center"/>
          </w:tcPr>
          <w:p w14:paraId="7A7DC56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13" w:type="dxa"/>
            <w:vMerge w:val="restart"/>
            <w:vAlign w:val="center"/>
          </w:tcPr>
          <w:p w14:paraId="460A1F50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电压互感器</w:t>
            </w:r>
          </w:p>
        </w:tc>
        <w:tc>
          <w:tcPr>
            <w:tcW w:w="4775" w:type="dxa"/>
            <w:vAlign w:val="center"/>
          </w:tcPr>
          <w:p w14:paraId="0D600A52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直流电阻试验</w:t>
            </w:r>
          </w:p>
        </w:tc>
        <w:tc>
          <w:tcPr>
            <w:tcW w:w="1050" w:type="dxa"/>
            <w:vAlign w:val="center"/>
          </w:tcPr>
          <w:p w14:paraId="38789F7E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1094165A" w14:textId="77777777" w:rsidTr="008E6842">
        <w:trPr>
          <w:trHeight w:val="389"/>
        </w:trPr>
        <w:tc>
          <w:tcPr>
            <w:tcW w:w="817" w:type="dxa"/>
            <w:vMerge/>
            <w:vAlign w:val="center"/>
          </w:tcPr>
          <w:p w14:paraId="2CAE0AF0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2BE6688A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41453752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交流耐压试验</w:t>
            </w:r>
          </w:p>
        </w:tc>
        <w:tc>
          <w:tcPr>
            <w:tcW w:w="1050" w:type="dxa"/>
            <w:vAlign w:val="center"/>
          </w:tcPr>
          <w:p w14:paraId="17681FAE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7EA85821" w14:textId="77777777" w:rsidTr="008E6842">
        <w:trPr>
          <w:trHeight w:val="402"/>
        </w:trPr>
        <w:tc>
          <w:tcPr>
            <w:tcW w:w="817" w:type="dxa"/>
            <w:vMerge/>
            <w:vAlign w:val="center"/>
          </w:tcPr>
          <w:p w14:paraId="1C2A40C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1C02FF96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3A13DE4E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绝缘电阻测试</w:t>
            </w:r>
          </w:p>
        </w:tc>
        <w:tc>
          <w:tcPr>
            <w:tcW w:w="1050" w:type="dxa"/>
            <w:vAlign w:val="center"/>
          </w:tcPr>
          <w:p w14:paraId="274434BF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26917636" w14:textId="77777777" w:rsidTr="008E6842">
        <w:trPr>
          <w:trHeight w:val="364"/>
        </w:trPr>
        <w:tc>
          <w:tcPr>
            <w:tcW w:w="817" w:type="dxa"/>
            <w:vMerge w:val="restart"/>
            <w:vAlign w:val="center"/>
          </w:tcPr>
          <w:p w14:paraId="1B49D48A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13" w:type="dxa"/>
            <w:vMerge w:val="restart"/>
            <w:vAlign w:val="center"/>
          </w:tcPr>
          <w:p w14:paraId="7A6B70FF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避雷器</w:t>
            </w:r>
          </w:p>
        </w:tc>
        <w:tc>
          <w:tcPr>
            <w:tcW w:w="4775" w:type="dxa"/>
            <w:vAlign w:val="center"/>
          </w:tcPr>
          <w:p w14:paraId="06DACFB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0.75Ue的泄露电流</w:t>
            </w:r>
          </w:p>
        </w:tc>
        <w:tc>
          <w:tcPr>
            <w:tcW w:w="1050" w:type="dxa"/>
            <w:vAlign w:val="center"/>
          </w:tcPr>
          <w:p w14:paraId="135E5FE4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2DDF3D1D" w14:textId="77777777" w:rsidTr="008E6842">
        <w:trPr>
          <w:trHeight w:val="352"/>
        </w:trPr>
        <w:tc>
          <w:tcPr>
            <w:tcW w:w="817" w:type="dxa"/>
            <w:vMerge/>
            <w:vAlign w:val="center"/>
          </w:tcPr>
          <w:p w14:paraId="3570BAED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40BFF09C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1E7E7AB3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绝缘电阻试验</w:t>
            </w:r>
          </w:p>
        </w:tc>
        <w:tc>
          <w:tcPr>
            <w:tcW w:w="1050" w:type="dxa"/>
            <w:vAlign w:val="center"/>
          </w:tcPr>
          <w:p w14:paraId="7535D953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758815E9" w14:textId="77777777" w:rsidTr="008E6842">
        <w:trPr>
          <w:trHeight w:val="352"/>
        </w:trPr>
        <w:tc>
          <w:tcPr>
            <w:tcW w:w="817" w:type="dxa"/>
            <w:vMerge/>
            <w:vAlign w:val="center"/>
          </w:tcPr>
          <w:p w14:paraId="68385407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53FC9038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1B35A1F7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1mA下的电压值试验</w:t>
            </w:r>
          </w:p>
        </w:tc>
        <w:tc>
          <w:tcPr>
            <w:tcW w:w="1050" w:type="dxa"/>
            <w:vAlign w:val="center"/>
          </w:tcPr>
          <w:p w14:paraId="7393509A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2E877F9E" w14:textId="77777777" w:rsidTr="008E6842">
        <w:trPr>
          <w:trHeight w:val="390"/>
        </w:trPr>
        <w:tc>
          <w:tcPr>
            <w:tcW w:w="817" w:type="dxa"/>
            <w:vMerge w:val="restart"/>
            <w:vAlign w:val="center"/>
          </w:tcPr>
          <w:p w14:paraId="00BD702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13" w:type="dxa"/>
            <w:vMerge w:val="restart"/>
            <w:vAlign w:val="center"/>
          </w:tcPr>
          <w:p w14:paraId="7E83456D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10KV高压电缆试验</w:t>
            </w:r>
          </w:p>
        </w:tc>
        <w:tc>
          <w:tcPr>
            <w:tcW w:w="4775" w:type="dxa"/>
            <w:vAlign w:val="center"/>
          </w:tcPr>
          <w:p w14:paraId="0D0B6395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绝缘电阻测试</w:t>
            </w:r>
          </w:p>
        </w:tc>
        <w:tc>
          <w:tcPr>
            <w:tcW w:w="1050" w:type="dxa"/>
            <w:vAlign w:val="center"/>
          </w:tcPr>
          <w:p w14:paraId="08F80940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1AF26B51" w14:textId="77777777" w:rsidTr="008E6842">
        <w:trPr>
          <w:trHeight w:val="414"/>
        </w:trPr>
        <w:tc>
          <w:tcPr>
            <w:tcW w:w="817" w:type="dxa"/>
            <w:vMerge/>
            <w:vAlign w:val="center"/>
          </w:tcPr>
          <w:p w14:paraId="1F37A00D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3403C96C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1052FEA4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绝缘电阻吸收比测试</w:t>
            </w:r>
          </w:p>
        </w:tc>
        <w:tc>
          <w:tcPr>
            <w:tcW w:w="1050" w:type="dxa"/>
            <w:vAlign w:val="center"/>
          </w:tcPr>
          <w:p w14:paraId="5AFF9B37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7FFB0BCD" w14:textId="77777777" w:rsidTr="008E6842">
        <w:trPr>
          <w:trHeight w:val="327"/>
        </w:trPr>
        <w:tc>
          <w:tcPr>
            <w:tcW w:w="817" w:type="dxa"/>
            <w:vMerge w:val="restart"/>
            <w:vAlign w:val="center"/>
          </w:tcPr>
          <w:p w14:paraId="610BD033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13" w:type="dxa"/>
            <w:vMerge w:val="restart"/>
            <w:vAlign w:val="center"/>
          </w:tcPr>
          <w:p w14:paraId="1D3F2333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高压母线试验</w:t>
            </w:r>
          </w:p>
        </w:tc>
        <w:tc>
          <w:tcPr>
            <w:tcW w:w="4775" w:type="dxa"/>
            <w:vAlign w:val="center"/>
          </w:tcPr>
          <w:p w14:paraId="1A3619DF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绝缘电阻测试</w:t>
            </w:r>
          </w:p>
        </w:tc>
        <w:tc>
          <w:tcPr>
            <w:tcW w:w="1050" w:type="dxa"/>
            <w:vAlign w:val="center"/>
          </w:tcPr>
          <w:p w14:paraId="288B384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5FAE07ED" w14:textId="77777777" w:rsidTr="008E6842">
        <w:trPr>
          <w:trHeight w:val="79"/>
        </w:trPr>
        <w:tc>
          <w:tcPr>
            <w:tcW w:w="817" w:type="dxa"/>
            <w:vMerge/>
            <w:vAlign w:val="center"/>
          </w:tcPr>
          <w:p w14:paraId="5D00BC05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0039F21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4A095A3C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高压熔断器导通性测试</w:t>
            </w:r>
          </w:p>
        </w:tc>
        <w:tc>
          <w:tcPr>
            <w:tcW w:w="1050" w:type="dxa"/>
            <w:vAlign w:val="center"/>
          </w:tcPr>
          <w:p w14:paraId="63D78FA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3494036E" w14:textId="77777777" w:rsidTr="008E6842">
        <w:trPr>
          <w:trHeight w:val="402"/>
        </w:trPr>
        <w:tc>
          <w:tcPr>
            <w:tcW w:w="817" w:type="dxa"/>
            <w:vMerge w:val="restart"/>
            <w:vAlign w:val="center"/>
          </w:tcPr>
          <w:p w14:paraId="3272F347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13" w:type="dxa"/>
            <w:vMerge w:val="restart"/>
            <w:vAlign w:val="center"/>
          </w:tcPr>
          <w:p w14:paraId="7EEBBF02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高压开关柜的</w:t>
            </w:r>
            <w:proofErr w:type="gramStart"/>
            <w:r>
              <w:rPr>
                <w:rFonts w:ascii="宋体" w:hAnsi="宋体" w:hint="eastAsia"/>
                <w:sz w:val="24"/>
              </w:rPr>
              <w:t>联锁</w:t>
            </w:r>
            <w:proofErr w:type="gramEnd"/>
            <w:r>
              <w:rPr>
                <w:rFonts w:ascii="宋体" w:hAnsi="宋体" w:hint="eastAsia"/>
                <w:sz w:val="24"/>
              </w:rPr>
              <w:t>试验</w:t>
            </w:r>
          </w:p>
        </w:tc>
        <w:tc>
          <w:tcPr>
            <w:tcW w:w="4775" w:type="dxa"/>
            <w:vAlign w:val="center"/>
          </w:tcPr>
          <w:p w14:paraId="350BB63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变压器网门与</w:t>
            </w:r>
            <w:proofErr w:type="gramEnd"/>
            <w:r>
              <w:rPr>
                <w:rFonts w:ascii="宋体" w:hAnsi="宋体" w:hint="eastAsia"/>
                <w:sz w:val="24"/>
              </w:rPr>
              <w:t>馈线断路器的</w:t>
            </w:r>
            <w:proofErr w:type="gramStart"/>
            <w:r>
              <w:rPr>
                <w:rFonts w:ascii="宋体" w:hAnsi="宋体" w:hint="eastAsia"/>
                <w:sz w:val="24"/>
              </w:rPr>
              <w:t>联锁</w:t>
            </w:r>
            <w:proofErr w:type="gramEnd"/>
            <w:r>
              <w:rPr>
                <w:rFonts w:ascii="宋体" w:hAnsi="宋体" w:hint="eastAsia"/>
                <w:sz w:val="24"/>
              </w:rPr>
              <w:t>功能检查</w:t>
            </w:r>
          </w:p>
        </w:tc>
        <w:tc>
          <w:tcPr>
            <w:tcW w:w="1050" w:type="dxa"/>
            <w:vAlign w:val="center"/>
          </w:tcPr>
          <w:p w14:paraId="1D5A845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00698BA1" w14:textId="77777777" w:rsidTr="008E6842">
        <w:trPr>
          <w:trHeight w:val="79"/>
        </w:trPr>
        <w:tc>
          <w:tcPr>
            <w:tcW w:w="817" w:type="dxa"/>
            <w:vMerge/>
            <w:vAlign w:val="center"/>
          </w:tcPr>
          <w:p w14:paraId="2D54562C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177AAD34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585367D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进线柜与计量柜的</w:t>
            </w:r>
            <w:proofErr w:type="gramStart"/>
            <w:r>
              <w:rPr>
                <w:rFonts w:ascii="宋体" w:hAnsi="宋体" w:hint="eastAsia"/>
                <w:sz w:val="24"/>
              </w:rPr>
              <w:t>联锁</w:t>
            </w:r>
            <w:proofErr w:type="gramEnd"/>
            <w:r>
              <w:rPr>
                <w:rFonts w:ascii="宋体" w:hAnsi="宋体" w:hint="eastAsia"/>
                <w:sz w:val="24"/>
              </w:rPr>
              <w:t>功能检查</w:t>
            </w:r>
          </w:p>
        </w:tc>
        <w:tc>
          <w:tcPr>
            <w:tcW w:w="1050" w:type="dxa"/>
            <w:vAlign w:val="center"/>
          </w:tcPr>
          <w:p w14:paraId="12C3E65F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324ACA19" w14:textId="77777777" w:rsidTr="008E6842">
        <w:trPr>
          <w:trHeight w:val="79"/>
        </w:trPr>
        <w:tc>
          <w:tcPr>
            <w:tcW w:w="817" w:type="dxa"/>
            <w:vMerge/>
            <w:vAlign w:val="center"/>
          </w:tcPr>
          <w:p w14:paraId="6C1E4D0B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617E899E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4E726CE8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进线柜</w:t>
            </w:r>
            <w:proofErr w:type="gramStart"/>
            <w:r>
              <w:rPr>
                <w:rFonts w:ascii="宋体" w:hAnsi="宋体" w:hint="eastAsia"/>
                <w:sz w:val="24"/>
              </w:rPr>
              <w:t>与母联开关</w:t>
            </w:r>
            <w:proofErr w:type="gramEnd"/>
            <w:r>
              <w:rPr>
                <w:rFonts w:ascii="宋体" w:hAnsi="宋体" w:hint="eastAsia"/>
                <w:sz w:val="24"/>
              </w:rPr>
              <w:t>的</w:t>
            </w:r>
            <w:proofErr w:type="gramStart"/>
            <w:r>
              <w:rPr>
                <w:rFonts w:ascii="宋体" w:hAnsi="宋体" w:hint="eastAsia"/>
                <w:sz w:val="24"/>
              </w:rPr>
              <w:t>联锁</w:t>
            </w:r>
            <w:proofErr w:type="gramEnd"/>
            <w:r>
              <w:rPr>
                <w:rFonts w:ascii="宋体" w:hAnsi="宋体" w:hint="eastAsia"/>
                <w:sz w:val="24"/>
              </w:rPr>
              <w:t>功能</w:t>
            </w:r>
          </w:p>
        </w:tc>
        <w:tc>
          <w:tcPr>
            <w:tcW w:w="1050" w:type="dxa"/>
            <w:vAlign w:val="center"/>
          </w:tcPr>
          <w:p w14:paraId="16C8D973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37502DC6" w14:textId="77777777" w:rsidTr="008E6842">
        <w:trPr>
          <w:trHeight w:val="79"/>
        </w:trPr>
        <w:tc>
          <w:tcPr>
            <w:tcW w:w="817" w:type="dxa"/>
            <w:vMerge w:val="restart"/>
            <w:vAlign w:val="center"/>
          </w:tcPr>
          <w:p w14:paraId="7A37F932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113" w:type="dxa"/>
            <w:vMerge w:val="restart"/>
            <w:vAlign w:val="center"/>
          </w:tcPr>
          <w:p w14:paraId="505FE461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0.4KV</w:t>
            </w:r>
          </w:p>
        </w:tc>
        <w:tc>
          <w:tcPr>
            <w:tcW w:w="4775" w:type="dxa"/>
            <w:vAlign w:val="center"/>
          </w:tcPr>
          <w:p w14:paraId="09C948C4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红外热成像测试</w:t>
            </w:r>
          </w:p>
        </w:tc>
        <w:tc>
          <w:tcPr>
            <w:tcW w:w="1050" w:type="dxa"/>
            <w:vAlign w:val="center"/>
          </w:tcPr>
          <w:p w14:paraId="09F92D6C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551C" w14:paraId="2FEA07B7" w14:textId="77777777" w:rsidTr="008E6842">
        <w:trPr>
          <w:trHeight w:val="79"/>
        </w:trPr>
        <w:tc>
          <w:tcPr>
            <w:tcW w:w="817" w:type="dxa"/>
            <w:vMerge/>
            <w:vAlign w:val="center"/>
          </w:tcPr>
          <w:p w14:paraId="19F8DED9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7B89DD1B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5" w:type="dxa"/>
            <w:vAlign w:val="center"/>
          </w:tcPr>
          <w:p w14:paraId="72F45070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断路器主回路接触电阻测试</w:t>
            </w:r>
          </w:p>
        </w:tc>
        <w:tc>
          <w:tcPr>
            <w:tcW w:w="1050" w:type="dxa"/>
            <w:vAlign w:val="center"/>
          </w:tcPr>
          <w:p w14:paraId="21BECDCD" w14:textId="77777777" w:rsidR="004F551C" w:rsidRDefault="004F551C" w:rsidP="008E684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036D3F1" w14:textId="77777777" w:rsidR="004F551C" w:rsidRPr="004F551C" w:rsidRDefault="004F551C" w:rsidP="00837E6E">
      <w:pPr>
        <w:spacing w:line="360" w:lineRule="exact"/>
        <w:rPr>
          <w:rFonts w:ascii="仿宋" w:eastAsia="仿宋" w:hAnsi="仿宋" w:cs="Courier New"/>
          <w:sz w:val="28"/>
          <w:szCs w:val="28"/>
        </w:rPr>
      </w:pPr>
    </w:p>
    <w:sectPr w:rsidR="004F551C" w:rsidRPr="004F551C" w:rsidSect="001D0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1FF5" w14:textId="77777777" w:rsidR="00E12191" w:rsidRDefault="00E12191" w:rsidP="00184FBD">
      <w:r>
        <w:separator/>
      </w:r>
    </w:p>
  </w:endnote>
  <w:endnote w:type="continuationSeparator" w:id="0">
    <w:p w14:paraId="0FE9E066" w14:textId="77777777" w:rsidR="00E12191" w:rsidRDefault="00E12191" w:rsidP="0018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2F83" w14:textId="77777777" w:rsidR="00E12191" w:rsidRDefault="00E12191" w:rsidP="00184FBD">
      <w:r>
        <w:separator/>
      </w:r>
    </w:p>
  </w:footnote>
  <w:footnote w:type="continuationSeparator" w:id="0">
    <w:p w14:paraId="0470412F" w14:textId="77777777" w:rsidR="00E12191" w:rsidRDefault="00E12191" w:rsidP="0018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937C7"/>
    <w:multiLevelType w:val="singleLevel"/>
    <w:tmpl w:val="82E937C7"/>
    <w:lvl w:ilvl="0">
      <w:start w:val="1"/>
      <w:numFmt w:val="decimal"/>
      <w:suff w:val="space"/>
      <w:lvlText w:val="%1."/>
      <w:lvlJc w:val="left"/>
      <w:pPr>
        <w:ind w:left="481" w:firstLine="0"/>
      </w:pPr>
    </w:lvl>
  </w:abstractNum>
  <w:abstractNum w:abstractNumId="1" w15:restartNumberingAfterBreak="0">
    <w:nsid w:val="19086F39"/>
    <w:multiLevelType w:val="hybridMultilevel"/>
    <w:tmpl w:val="F1A28136"/>
    <w:lvl w:ilvl="0" w:tplc="1D2C66B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656A4D"/>
    <w:multiLevelType w:val="multilevel"/>
    <w:tmpl w:val="24656A4D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27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5021815"/>
    <w:multiLevelType w:val="multilevel"/>
    <w:tmpl w:val="45021815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A92"/>
    <w:rsid w:val="000E7992"/>
    <w:rsid w:val="00184FBD"/>
    <w:rsid w:val="001D0515"/>
    <w:rsid w:val="001D7655"/>
    <w:rsid w:val="00247A92"/>
    <w:rsid w:val="004F551C"/>
    <w:rsid w:val="006F4444"/>
    <w:rsid w:val="007403FB"/>
    <w:rsid w:val="00837E6E"/>
    <w:rsid w:val="0096563C"/>
    <w:rsid w:val="00C5166B"/>
    <w:rsid w:val="00D226FC"/>
    <w:rsid w:val="00D83DC4"/>
    <w:rsid w:val="00DB7401"/>
    <w:rsid w:val="00E1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E84E"/>
  <w15:docId w15:val="{7F52B845-2801-4EB4-9B80-101C41DA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5166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0"/>
    <w:qFormat/>
    <w:rsid w:val="00C5166B"/>
    <w:pPr>
      <w:keepNext/>
      <w:keepLines/>
      <w:spacing w:before="260" w:after="260" w:line="416" w:lineRule="auto"/>
      <w:outlineLvl w:val="2"/>
    </w:pPr>
    <w:rPr>
      <w:rFonts w:ascii="Times New Roman" w:eastAsia="黑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247A92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247A92"/>
    <w:rPr>
      <w:rFonts w:ascii="宋体" w:eastAsia="宋体" w:hAnsi="Courier New" w:cs="Courier New"/>
      <w:szCs w:val="21"/>
    </w:rPr>
  </w:style>
  <w:style w:type="paragraph" w:styleId="a5">
    <w:name w:val="List Paragraph"/>
    <w:basedOn w:val="a"/>
    <w:uiPriority w:val="34"/>
    <w:qFormat/>
    <w:rsid w:val="00247A92"/>
    <w:pPr>
      <w:ind w:firstLineChars="200" w:firstLine="420"/>
    </w:pPr>
  </w:style>
  <w:style w:type="paragraph" w:styleId="a6">
    <w:name w:val="annotation text"/>
    <w:basedOn w:val="a"/>
    <w:link w:val="a7"/>
    <w:rsid w:val="00247A9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basedOn w:val="a0"/>
    <w:link w:val="a6"/>
    <w:rsid w:val="00247A92"/>
    <w:rPr>
      <w:rFonts w:ascii="Times New Roman" w:eastAsia="宋体" w:hAnsi="Times New Roman" w:cs="Times New Roman"/>
      <w:szCs w:val="24"/>
    </w:rPr>
  </w:style>
  <w:style w:type="character" w:customStyle="1" w:styleId="20">
    <w:name w:val="标题 2 字符"/>
    <w:basedOn w:val="a0"/>
    <w:link w:val="2"/>
    <w:rsid w:val="00C5166B"/>
    <w:rPr>
      <w:rFonts w:ascii="Arial" w:eastAsia="黑体" w:hAnsi="Arial" w:cs="Times New Roman"/>
      <w:b/>
      <w:bCs/>
      <w:sz w:val="30"/>
      <w:szCs w:val="32"/>
    </w:rPr>
  </w:style>
  <w:style w:type="character" w:customStyle="1" w:styleId="30">
    <w:name w:val="标题 3 字符"/>
    <w:basedOn w:val="a0"/>
    <w:link w:val="3"/>
    <w:rsid w:val="00C5166B"/>
    <w:rPr>
      <w:rFonts w:ascii="Times New Roman" w:eastAsia="黑体" w:hAnsi="Times New Roman" w:cs="Times New Roman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4F551C"/>
    <w:rPr>
      <w:b/>
      <w:bCs/>
      <w:kern w:val="44"/>
      <w:sz w:val="44"/>
      <w:szCs w:val="44"/>
    </w:rPr>
  </w:style>
  <w:style w:type="paragraph" w:styleId="a8">
    <w:name w:val="header"/>
    <w:basedOn w:val="a"/>
    <w:link w:val="a9"/>
    <w:uiPriority w:val="99"/>
    <w:semiHidden/>
    <w:unhideWhenUsed/>
    <w:rsid w:val="0018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184FBD"/>
    <w:rPr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184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184F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431</Characters>
  <Application>Microsoft Office Word</Application>
  <DocSecurity>0</DocSecurity>
  <Lines>3</Lines>
  <Paragraphs>1</Paragraphs>
  <ScaleCrop>false</ScaleCrop>
  <Company>Micorosoft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Tsoi Allen</cp:lastModifiedBy>
  <cp:revision>4</cp:revision>
  <dcterms:created xsi:type="dcterms:W3CDTF">2021-07-30T08:13:00Z</dcterms:created>
  <dcterms:modified xsi:type="dcterms:W3CDTF">2021-08-02T09:43:00Z</dcterms:modified>
</cp:coreProperties>
</file>